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9F" w:rsidRPr="008F3D21" w:rsidRDefault="00533A9F" w:rsidP="00533A9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8F3D21">
        <w:rPr>
          <w:rFonts w:ascii="Arial" w:hAnsi="Arial" w:cs="Arial"/>
          <w:b/>
          <w:bCs/>
          <w:sz w:val="24"/>
          <w:szCs w:val="24"/>
        </w:rPr>
        <w:t>Ciąża i alkohol w świetle wiedzy pracowników ochrony zdrowia.</w:t>
      </w:r>
    </w:p>
    <w:p w:rsidR="00533A9F" w:rsidRDefault="00533A9F" w:rsidP="008F3D21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8F3D21" w:rsidRPr="00533A9F" w:rsidRDefault="00533A9F" w:rsidP="008F3D21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33A9F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533A9F">
        <w:rPr>
          <w:rFonts w:ascii="Arial" w:hAnsi="Arial" w:cs="Arial"/>
          <w:bCs/>
          <w:sz w:val="24"/>
          <w:szCs w:val="24"/>
        </w:rPr>
        <w:t xml:space="preserve"> Dr </w:t>
      </w:r>
      <w:r>
        <w:rPr>
          <w:rFonts w:ascii="Arial" w:hAnsi="Arial" w:cs="Arial"/>
          <w:bCs/>
          <w:sz w:val="24"/>
          <w:szCs w:val="24"/>
        </w:rPr>
        <w:t xml:space="preserve"> n. med. </w:t>
      </w:r>
      <w:r w:rsidR="008F3D21" w:rsidRPr="00533A9F">
        <w:rPr>
          <w:rFonts w:ascii="Arial" w:hAnsi="Arial" w:cs="Arial"/>
          <w:bCs/>
          <w:sz w:val="24"/>
          <w:szCs w:val="24"/>
        </w:rPr>
        <w:t>Krzysztof Liszcz</w:t>
      </w:r>
    </w:p>
    <w:p w:rsidR="00533A9F" w:rsidRPr="00533A9F" w:rsidRDefault="00533A9F" w:rsidP="008F3D21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33A9F">
        <w:rPr>
          <w:rFonts w:ascii="Arial" w:hAnsi="Arial" w:cs="Arial"/>
          <w:bCs/>
          <w:sz w:val="24"/>
          <w:szCs w:val="24"/>
        </w:rPr>
        <w:t xml:space="preserve">                   </w:t>
      </w:r>
      <w:r w:rsidR="008F3D21" w:rsidRPr="00533A9F">
        <w:rPr>
          <w:rFonts w:ascii="Arial" w:hAnsi="Arial" w:cs="Arial"/>
          <w:bCs/>
          <w:sz w:val="24"/>
          <w:szCs w:val="24"/>
        </w:rPr>
        <w:t>Promotor       prof. dr</w:t>
      </w:r>
      <w:r w:rsidR="00CD5B99" w:rsidRPr="00533A9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D5B99" w:rsidRPr="00533A9F">
        <w:rPr>
          <w:rFonts w:ascii="Arial" w:hAnsi="Arial" w:cs="Arial"/>
          <w:bCs/>
          <w:sz w:val="24"/>
          <w:szCs w:val="24"/>
        </w:rPr>
        <w:t>hab.</w:t>
      </w:r>
      <w:r w:rsidR="008F3D21" w:rsidRPr="00533A9F">
        <w:rPr>
          <w:rFonts w:ascii="Arial" w:hAnsi="Arial" w:cs="Arial"/>
          <w:bCs/>
          <w:sz w:val="24"/>
          <w:szCs w:val="24"/>
        </w:rPr>
        <w:t>n.med</w:t>
      </w:r>
      <w:proofErr w:type="spellEnd"/>
      <w:r w:rsidR="008F3D21" w:rsidRPr="00533A9F">
        <w:rPr>
          <w:rFonts w:ascii="Arial" w:hAnsi="Arial" w:cs="Arial"/>
          <w:bCs/>
          <w:sz w:val="24"/>
          <w:szCs w:val="24"/>
        </w:rPr>
        <w:t>. Hieronim Bartel</w:t>
      </w:r>
    </w:p>
    <w:p w:rsidR="008F3D21" w:rsidRPr="00533A9F" w:rsidRDefault="00533A9F" w:rsidP="008F3D21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33A9F">
        <w:rPr>
          <w:rFonts w:ascii="Arial" w:hAnsi="Arial" w:cs="Arial"/>
          <w:bCs/>
          <w:sz w:val="24"/>
          <w:szCs w:val="24"/>
        </w:rPr>
        <w:t xml:space="preserve">                  </w:t>
      </w:r>
      <w:r w:rsidR="008F3D21" w:rsidRPr="00533A9F">
        <w:rPr>
          <w:rFonts w:ascii="Arial" w:hAnsi="Arial" w:cs="Arial"/>
          <w:bCs/>
          <w:sz w:val="24"/>
          <w:szCs w:val="24"/>
        </w:rPr>
        <w:t>Recenzenci:  prof. dr</w:t>
      </w:r>
      <w:r w:rsidR="00CD5B99" w:rsidRPr="00533A9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D5B99" w:rsidRPr="00533A9F">
        <w:rPr>
          <w:rFonts w:ascii="Arial" w:hAnsi="Arial" w:cs="Arial"/>
          <w:bCs/>
          <w:sz w:val="24"/>
          <w:szCs w:val="24"/>
        </w:rPr>
        <w:t>hab.</w:t>
      </w:r>
      <w:r w:rsidR="008F3D21" w:rsidRPr="00533A9F">
        <w:rPr>
          <w:rFonts w:ascii="Arial" w:hAnsi="Arial" w:cs="Arial"/>
          <w:bCs/>
          <w:sz w:val="24"/>
          <w:szCs w:val="24"/>
        </w:rPr>
        <w:t>n.med</w:t>
      </w:r>
      <w:proofErr w:type="spellEnd"/>
      <w:r w:rsidR="008F3D21" w:rsidRPr="00533A9F">
        <w:rPr>
          <w:rFonts w:ascii="Arial" w:hAnsi="Arial" w:cs="Arial"/>
          <w:bCs/>
          <w:sz w:val="24"/>
          <w:szCs w:val="24"/>
        </w:rPr>
        <w:t xml:space="preserve">.  Ludwika Sadowska,          </w:t>
      </w:r>
    </w:p>
    <w:p w:rsidR="008F3D21" w:rsidRPr="00533A9F" w:rsidRDefault="008F3D21" w:rsidP="008F3D21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33A9F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533A9F">
        <w:rPr>
          <w:rFonts w:ascii="Arial" w:hAnsi="Arial" w:cs="Arial"/>
          <w:bCs/>
          <w:sz w:val="24"/>
          <w:szCs w:val="24"/>
        </w:rPr>
        <w:t xml:space="preserve">                   </w:t>
      </w:r>
      <w:r w:rsidRPr="00533A9F">
        <w:rPr>
          <w:rFonts w:ascii="Arial" w:hAnsi="Arial" w:cs="Arial"/>
          <w:bCs/>
          <w:sz w:val="24"/>
          <w:szCs w:val="24"/>
        </w:rPr>
        <w:t xml:space="preserve"> prof. dr hab. med. Józef Kocur</w:t>
      </w:r>
    </w:p>
    <w:p w:rsidR="008F3D21" w:rsidRPr="00533A9F" w:rsidRDefault="00533A9F" w:rsidP="008F3D21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Publiczna obrona</w:t>
      </w:r>
      <w:r w:rsidR="008F3D21" w:rsidRPr="00533A9F">
        <w:rPr>
          <w:rFonts w:ascii="Arial" w:hAnsi="Arial" w:cs="Arial"/>
          <w:bCs/>
          <w:sz w:val="24"/>
          <w:szCs w:val="24"/>
        </w:rPr>
        <w:t xml:space="preserve">  -  23 kwietnia 2013 r.</w:t>
      </w:r>
    </w:p>
    <w:p w:rsidR="008F3D21" w:rsidRPr="00533A9F" w:rsidRDefault="00533A9F" w:rsidP="008F3D21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8F3D21" w:rsidRPr="00533A9F">
        <w:rPr>
          <w:rFonts w:ascii="Arial" w:hAnsi="Arial" w:cs="Arial"/>
          <w:bCs/>
          <w:sz w:val="24"/>
          <w:szCs w:val="24"/>
        </w:rPr>
        <w:t>Data zatwierdzenia przez Radę Wydziału  -  6 listopada 2012 r.</w:t>
      </w:r>
    </w:p>
    <w:p w:rsidR="008F3D21" w:rsidRPr="008F3D21" w:rsidRDefault="008F3D21" w:rsidP="008F3D21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8F3D21">
        <w:rPr>
          <w:rFonts w:ascii="Arial" w:hAnsi="Arial" w:cs="Arial"/>
          <w:b/>
          <w:bCs/>
          <w:sz w:val="24"/>
          <w:szCs w:val="24"/>
        </w:rPr>
        <w:t>Streszczenie</w:t>
      </w:r>
    </w:p>
    <w:p w:rsidR="008F3D21" w:rsidRPr="008F3D21" w:rsidRDefault="008F3D21" w:rsidP="008F3D2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3D21">
        <w:rPr>
          <w:rFonts w:ascii="Arial" w:hAnsi="Arial" w:cs="Arial"/>
          <w:b/>
          <w:bCs/>
          <w:sz w:val="24"/>
          <w:szCs w:val="24"/>
        </w:rPr>
        <w:t>Wstęp</w:t>
      </w:r>
      <w:r w:rsidRPr="008F3D21">
        <w:rPr>
          <w:rFonts w:ascii="Arial" w:hAnsi="Arial" w:cs="Arial"/>
          <w:bCs/>
          <w:sz w:val="24"/>
          <w:szCs w:val="24"/>
        </w:rPr>
        <w:t xml:space="preserve">. Zapobieganie skutkom picia alkoholu w ciąży oraz rozwiązywanie problemów wynikających z teratogennego działania etanolu jest niewystarczające. </w:t>
      </w:r>
      <w:r w:rsidRPr="008F3D21">
        <w:rPr>
          <w:rFonts w:ascii="Arial" w:hAnsi="Arial" w:cs="Arial"/>
          <w:b/>
          <w:bCs/>
          <w:sz w:val="24"/>
          <w:szCs w:val="24"/>
        </w:rPr>
        <w:t xml:space="preserve">Cel. </w:t>
      </w:r>
      <w:r w:rsidRPr="008F3D21">
        <w:rPr>
          <w:rFonts w:ascii="Arial" w:hAnsi="Arial" w:cs="Arial"/>
          <w:bCs/>
          <w:sz w:val="24"/>
          <w:szCs w:val="24"/>
        </w:rPr>
        <w:t xml:space="preserve">Celem pracy jest próba oceny wiedzy pracowników ochrony zdrowia dotyczącej skutków picia alkoholu przez kobiety w ciąży. </w:t>
      </w:r>
      <w:r>
        <w:rPr>
          <w:rFonts w:ascii="Arial" w:hAnsi="Arial" w:cs="Arial"/>
          <w:bCs/>
          <w:sz w:val="24"/>
          <w:szCs w:val="24"/>
        </w:rPr>
        <w:t>W</w:t>
      </w:r>
      <w:r w:rsidRPr="008F3D21">
        <w:rPr>
          <w:rFonts w:ascii="Arial" w:hAnsi="Arial" w:cs="Arial"/>
          <w:bCs/>
          <w:sz w:val="24"/>
          <w:szCs w:val="24"/>
        </w:rPr>
        <w:t xml:space="preserve"> Polsce nie ma systemu zapobiegania, rozpoznawania i leczenia skutków prenatalnego działani</w:t>
      </w:r>
      <w:r>
        <w:rPr>
          <w:rFonts w:ascii="Arial" w:hAnsi="Arial" w:cs="Arial"/>
          <w:bCs/>
          <w:sz w:val="24"/>
          <w:szCs w:val="24"/>
        </w:rPr>
        <w:t xml:space="preserve">a alkoholu - </w:t>
      </w:r>
      <w:r w:rsidRPr="008F3D21">
        <w:rPr>
          <w:rFonts w:ascii="Arial" w:hAnsi="Arial" w:cs="Arial"/>
          <w:bCs/>
          <w:sz w:val="24"/>
          <w:szCs w:val="24"/>
        </w:rPr>
        <w:t xml:space="preserve">założono, że powodem  i wynikiem braku działań na tym obszarze mogą być obok wielu innych przyczyn  niedostatki wiedzy. </w:t>
      </w:r>
      <w:r w:rsidRPr="008F3D21">
        <w:rPr>
          <w:rFonts w:ascii="Arial" w:hAnsi="Arial" w:cs="Arial"/>
          <w:b/>
          <w:bCs/>
          <w:sz w:val="24"/>
          <w:szCs w:val="24"/>
        </w:rPr>
        <w:t xml:space="preserve">Materiał i metoda. </w:t>
      </w:r>
      <w:r w:rsidRPr="008F3D21">
        <w:rPr>
          <w:rFonts w:ascii="Arial" w:hAnsi="Arial" w:cs="Arial"/>
          <w:bCs/>
          <w:sz w:val="24"/>
          <w:szCs w:val="24"/>
        </w:rPr>
        <w:t>Opracowano anonimową ankietę zawierającą 15 zamkniętych pytań dotyczących tej problematyki i skierowano do 1.200 osób - pracowników ochrony zdrowia oraz pracowników oświaty i służb społecznych.</w:t>
      </w:r>
      <w:r>
        <w:rPr>
          <w:rFonts w:ascii="Arial" w:hAnsi="Arial" w:cs="Arial"/>
          <w:bCs/>
          <w:sz w:val="24"/>
          <w:szCs w:val="24"/>
        </w:rPr>
        <w:t xml:space="preserve"> Analizie poddano 859</w:t>
      </w:r>
      <w:r w:rsidRPr="008F3D21">
        <w:rPr>
          <w:rFonts w:ascii="Arial" w:hAnsi="Arial" w:cs="Arial"/>
          <w:bCs/>
          <w:sz w:val="24"/>
          <w:szCs w:val="24"/>
        </w:rPr>
        <w:t xml:space="preserve"> kompletnych ankiet, materiał ankietowy porównywano w kilku perspektywach - kobiety a mężcz</w:t>
      </w:r>
      <w:r>
        <w:rPr>
          <w:rFonts w:ascii="Arial" w:hAnsi="Arial" w:cs="Arial"/>
          <w:bCs/>
          <w:sz w:val="24"/>
          <w:szCs w:val="24"/>
        </w:rPr>
        <w:t>yźni, lekarze a pozostałe zawody</w:t>
      </w:r>
      <w:r w:rsidRPr="008F3D21">
        <w:rPr>
          <w:rFonts w:ascii="Arial" w:hAnsi="Arial" w:cs="Arial"/>
          <w:bCs/>
          <w:sz w:val="24"/>
          <w:szCs w:val="24"/>
        </w:rPr>
        <w:t xml:space="preserve">, pracownicy ochrony zdrowia a pozostałe zawody, porównano także  wyniki uzyskane przez lekarzy różnych specjalizacji. </w:t>
      </w:r>
      <w:r w:rsidRPr="008F3D21">
        <w:rPr>
          <w:rFonts w:ascii="Arial" w:hAnsi="Arial" w:cs="Arial"/>
          <w:b/>
          <w:bCs/>
          <w:sz w:val="24"/>
          <w:szCs w:val="24"/>
        </w:rPr>
        <w:t xml:space="preserve">Wyniki. </w:t>
      </w:r>
      <w:r w:rsidRPr="008F3D21">
        <w:rPr>
          <w:rFonts w:ascii="Arial" w:hAnsi="Arial" w:cs="Arial"/>
          <w:bCs/>
          <w:sz w:val="24"/>
          <w:szCs w:val="24"/>
        </w:rPr>
        <w:t>Wiedza przedstawicieli grup zawodowych biorących udział  w badaniu mierzona wskaźnikami procentowymi odpowiedzi prawidłowych okazała się wysoka, jednak stosunkowo najniższe wskaźniki</w:t>
      </w:r>
      <w:r w:rsidR="008F6E87">
        <w:rPr>
          <w:rFonts w:ascii="Arial" w:hAnsi="Arial" w:cs="Arial"/>
          <w:bCs/>
          <w:sz w:val="24"/>
          <w:szCs w:val="24"/>
        </w:rPr>
        <w:t xml:space="preserve"> </w:t>
      </w:r>
      <w:r w:rsidR="000D42BB">
        <w:rPr>
          <w:rFonts w:ascii="Arial" w:hAnsi="Arial" w:cs="Arial"/>
          <w:bCs/>
          <w:sz w:val="24"/>
          <w:szCs w:val="24"/>
        </w:rPr>
        <w:t>,</w:t>
      </w:r>
      <w:r w:rsidR="008F6E87">
        <w:rPr>
          <w:rFonts w:ascii="Arial" w:hAnsi="Arial" w:cs="Arial"/>
          <w:bCs/>
          <w:sz w:val="24"/>
          <w:szCs w:val="24"/>
        </w:rPr>
        <w:t>co zask</w:t>
      </w:r>
      <w:r w:rsidR="00CD5B99">
        <w:rPr>
          <w:rFonts w:ascii="Arial" w:hAnsi="Arial" w:cs="Arial"/>
          <w:bCs/>
          <w:sz w:val="24"/>
          <w:szCs w:val="24"/>
        </w:rPr>
        <w:t>akujące,</w:t>
      </w:r>
      <w:r w:rsidRPr="008F3D21">
        <w:rPr>
          <w:rFonts w:ascii="Arial" w:hAnsi="Arial" w:cs="Arial"/>
          <w:bCs/>
          <w:sz w:val="24"/>
          <w:szCs w:val="24"/>
        </w:rPr>
        <w:t xml:space="preserve"> uzyskali pracownicy ochrony zdrowia. </w:t>
      </w:r>
      <w:r w:rsidRPr="008F3D21">
        <w:rPr>
          <w:rFonts w:ascii="Arial" w:hAnsi="Arial" w:cs="Arial"/>
          <w:b/>
          <w:bCs/>
          <w:sz w:val="24"/>
          <w:szCs w:val="24"/>
        </w:rPr>
        <w:t xml:space="preserve">Wnioski. </w:t>
      </w:r>
      <w:r w:rsidRPr="008F3D21">
        <w:rPr>
          <w:rFonts w:ascii="Arial" w:hAnsi="Arial" w:cs="Arial"/>
          <w:bCs/>
          <w:sz w:val="24"/>
          <w:szCs w:val="24"/>
        </w:rPr>
        <w:t>Uzyskane wyniki wskazują na konieczność opracowania i wdrożenia programu edukacyjnego obejmującego zagadnienia rozpoznawania szkód poalkoholowych i zapobiegania ich powstawaniu skierowanego szczególnie do pracowników ochrony zdrowia.</w:t>
      </w:r>
    </w:p>
    <w:p w:rsidR="008F3D21" w:rsidRPr="006D1758" w:rsidRDefault="008F3D21" w:rsidP="008F3D2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E0C50" w:rsidRDefault="006E0C50" w:rsidP="008F3D21">
      <w:pPr>
        <w:jc w:val="both"/>
      </w:pPr>
    </w:p>
    <w:sectPr w:rsidR="006E0C50" w:rsidSect="005D16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F3D21"/>
    <w:rsid w:val="00020137"/>
    <w:rsid w:val="000D42BB"/>
    <w:rsid w:val="00266DE3"/>
    <w:rsid w:val="00271D77"/>
    <w:rsid w:val="002A551A"/>
    <w:rsid w:val="00533A9F"/>
    <w:rsid w:val="00581F6D"/>
    <w:rsid w:val="006E0C50"/>
    <w:rsid w:val="00716A90"/>
    <w:rsid w:val="00735128"/>
    <w:rsid w:val="0078673F"/>
    <w:rsid w:val="00883519"/>
    <w:rsid w:val="008F3D21"/>
    <w:rsid w:val="008F6E87"/>
    <w:rsid w:val="00AC1F5F"/>
    <w:rsid w:val="00B8290F"/>
    <w:rsid w:val="00BE7CD1"/>
    <w:rsid w:val="00C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2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C1F5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F5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F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C1F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AC1F5F"/>
    <w:pPr>
      <w:tabs>
        <w:tab w:val="right" w:leader="dot" w:pos="13992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1F5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C1F5F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C1F5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F5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1F5F"/>
    <w:pPr>
      <w:outlineLvl w:val="9"/>
    </w:pPr>
  </w:style>
  <w:style w:type="character" w:styleId="Pogrubienie">
    <w:name w:val="Strong"/>
    <w:basedOn w:val="Domylnaczcionkaakapitu"/>
    <w:qFormat/>
    <w:rsid w:val="00716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karolina.maciejewska</cp:lastModifiedBy>
  <cp:revision>3</cp:revision>
  <dcterms:created xsi:type="dcterms:W3CDTF">2013-06-04T13:00:00Z</dcterms:created>
  <dcterms:modified xsi:type="dcterms:W3CDTF">2013-06-07T10:01:00Z</dcterms:modified>
</cp:coreProperties>
</file>