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A6" w:rsidRPr="00966BBC" w:rsidRDefault="00DE3452" w:rsidP="0049224E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66BBC">
        <w:rPr>
          <w:rFonts w:ascii="Times New Roman" w:hAnsi="Times New Roman" w:cs="Times New Roman"/>
          <w:b/>
          <w:sz w:val="24"/>
          <w:szCs w:val="24"/>
          <w:lang w:val="pl-PL"/>
        </w:rPr>
        <w:t>Ocena skuteczności terapeutycznej różnych opatrunków w procesie gojenia przewlekłych owrzodzeń żylnych goleni</w:t>
      </w:r>
    </w:p>
    <w:p w:rsidR="0013745C" w:rsidRPr="00966BBC" w:rsidRDefault="0013745C" w:rsidP="00966BBC">
      <w:pPr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 w:rsidRPr="00966BBC">
        <w:rPr>
          <w:rFonts w:ascii="Times New Roman" w:hAnsi="Times New Roman" w:cs="Times New Roman"/>
          <w:sz w:val="24"/>
          <w:szCs w:val="24"/>
          <w:lang w:val="pl-PL"/>
        </w:rPr>
        <w:t>Dr n. med. Barbara SKONIECZKA</w:t>
      </w:r>
    </w:p>
    <w:p w:rsidR="00966BBC" w:rsidRPr="00966BBC" w:rsidRDefault="00966BBC" w:rsidP="00966BBC">
      <w:pPr>
        <w:jc w:val="center"/>
        <w:rPr>
          <w:rFonts w:ascii="Times New Roman" w:hAnsi="Times New Roman" w:cs="Times New Roman"/>
          <w:sz w:val="6"/>
          <w:szCs w:val="6"/>
          <w:lang w:val="pl-PL"/>
        </w:rPr>
      </w:pPr>
      <w:bookmarkStart w:id="0" w:name="_GoBack"/>
    </w:p>
    <w:bookmarkEnd w:id="0"/>
    <w:p w:rsidR="0080365E" w:rsidRPr="00966BBC" w:rsidRDefault="0080365E" w:rsidP="00966BBC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66BBC">
        <w:rPr>
          <w:rFonts w:ascii="Times New Roman" w:hAnsi="Times New Roman" w:cs="Times New Roman"/>
          <w:sz w:val="24"/>
          <w:szCs w:val="24"/>
          <w:lang w:val="pl-PL"/>
        </w:rPr>
        <w:t>Rozprawa doktorska – streszczenie</w:t>
      </w:r>
    </w:p>
    <w:p w:rsidR="00601CA6" w:rsidRPr="00966BBC" w:rsidRDefault="0080365E" w:rsidP="00966BBC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 w:rsidRPr="00966BBC">
        <w:rPr>
          <w:rFonts w:ascii="Times New Roman" w:hAnsi="Times New Roman" w:cs="Times New Roman"/>
          <w:sz w:val="24"/>
          <w:szCs w:val="24"/>
          <w:lang w:val="pl-PL"/>
        </w:rPr>
        <w:t>Promotor</w:t>
      </w:r>
      <w:r w:rsidR="00601CA6" w:rsidRPr="00966BBC"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Pr="00966BB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01CA6" w:rsidRPr="00966BBC">
        <w:rPr>
          <w:rFonts w:ascii="Times New Roman" w:hAnsi="Times New Roman" w:cs="Times New Roman"/>
          <w:bCs/>
          <w:sz w:val="24"/>
          <w:szCs w:val="24"/>
          <w:lang w:val="pl-PL"/>
        </w:rPr>
        <w:t>prof. dr hab. n. med. Krystian Żołyński</w:t>
      </w:r>
    </w:p>
    <w:p w:rsidR="008F6BD0" w:rsidRPr="00966BBC" w:rsidRDefault="0080365E" w:rsidP="00966BBC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66BBC">
        <w:rPr>
          <w:rFonts w:ascii="Times New Roman" w:hAnsi="Times New Roman" w:cs="Times New Roman"/>
          <w:sz w:val="24"/>
          <w:szCs w:val="24"/>
          <w:lang w:val="pl-PL"/>
        </w:rPr>
        <w:t>Recenzenci</w:t>
      </w:r>
      <w:r w:rsidR="00601CA6" w:rsidRPr="00966BBC"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="0053278A" w:rsidRPr="00966BBC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8F6BD0" w:rsidRPr="00966BBC">
        <w:rPr>
          <w:rFonts w:ascii="Times New Roman" w:hAnsi="Times New Roman" w:cs="Times New Roman"/>
          <w:sz w:val="24"/>
          <w:szCs w:val="24"/>
          <w:lang w:val="pl-PL"/>
        </w:rPr>
        <w:t xml:space="preserve">rof. dr hab. n. med. </w:t>
      </w:r>
      <w:r w:rsidR="008F6BD0" w:rsidRPr="00966BBC">
        <w:rPr>
          <w:rFonts w:ascii="Times New Roman" w:hAnsi="Times New Roman" w:cs="Times New Roman"/>
          <w:sz w:val="24"/>
          <w:szCs w:val="24"/>
        </w:rPr>
        <w:t>Marian</w:t>
      </w:r>
      <w:r w:rsidR="0053278A" w:rsidRPr="00966BBC">
        <w:rPr>
          <w:rFonts w:ascii="Times New Roman" w:hAnsi="Times New Roman" w:cs="Times New Roman"/>
          <w:sz w:val="24"/>
          <w:szCs w:val="24"/>
        </w:rPr>
        <w:t xml:space="preserve"> </w:t>
      </w:r>
      <w:r w:rsidR="008F6BD0" w:rsidRPr="00966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BD0" w:rsidRPr="00966BBC">
        <w:rPr>
          <w:rFonts w:ascii="Times New Roman" w:hAnsi="Times New Roman" w:cs="Times New Roman"/>
          <w:sz w:val="24"/>
          <w:szCs w:val="24"/>
        </w:rPr>
        <w:t>Brocki</w:t>
      </w:r>
      <w:proofErr w:type="spellEnd"/>
      <w:r w:rsidR="0053278A" w:rsidRPr="00966B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78A" w:rsidRPr="00966BBC">
        <w:rPr>
          <w:rFonts w:ascii="Times New Roman" w:hAnsi="Times New Roman" w:cs="Times New Roman"/>
          <w:sz w:val="24"/>
          <w:szCs w:val="24"/>
        </w:rPr>
        <w:t>p</w:t>
      </w:r>
      <w:r w:rsidR="008F6BD0" w:rsidRPr="00966BBC">
        <w:rPr>
          <w:rFonts w:ascii="Times New Roman" w:hAnsi="Times New Roman" w:cs="Times New Roman"/>
          <w:sz w:val="24"/>
          <w:szCs w:val="24"/>
        </w:rPr>
        <w:t>rof</w:t>
      </w:r>
      <w:proofErr w:type="spellEnd"/>
      <w:r w:rsidR="008F6BD0" w:rsidRPr="00966BBC">
        <w:rPr>
          <w:rFonts w:ascii="Times New Roman" w:hAnsi="Times New Roman" w:cs="Times New Roman"/>
          <w:sz w:val="24"/>
          <w:szCs w:val="24"/>
        </w:rPr>
        <w:t xml:space="preserve">. dr hab. n. med.  </w:t>
      </w:r>
      <w:r w:rsidR="008F6BD0" w:rsidRPr="00966BBC">
        <w:rPr>
          <w:rFonts w:ascii="Times New Roman" w:hAnsi="Times New Roman" w:cs="Times New Roman"/>
          <w:sz w:val="24"/>
          <w:szCs w:val="24"/>
          <w:lang w:val="pl-PL"/>
        </w:rPr>
        <w:t xml:space="preserve">Krzysztof </w:t>
      </w:r>
      <w:proofErr w:type="spellStart"/>
      <w:r w:rsidR="008F6BD0" w:rsidRPr="00966BBC">
        <w:rPr>
          <w:rFonts w:ascii="Times New Roman" w:hAnsi="Times New Roman" w:cs="Times New Roman"/>
          <w:sz w:val="24"/>
          <w:szCs w:val="24"/>
          <w:lang w:val="pl-PL"/>
        </w:rPr>
        <w:t>Leksowski</w:t>
      </w:r>
      <w:proofErr w:type="spellEnd"/>
    </w:p>
    <w:p w:rsidR="00F534FA" w:rsidRPr="00966BBC" w:rsidRDefault="00F534FA" w:rsidP="00966BBC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 w:rsidRPr="00966BBC">
        <w:rPr>
          <w:rFonts w:ascii="Times New Roman" w:hAnsi="Times New Roman" w:cs="Times New Roman"/>
          <w:sz w:val="24"/>
          <w:szCs w:val="24"/>
          <w:lang w:val="pl-PL"/>
        </w:rPr>
        <w:t>Publiczna obrona – 19</w:t>
      </w:r>
      <w:r w:rsidR="00404CC6" w:rsidRPr="00966BBC">
        <w:rPr>
          <w:rFonts w:ascii="Times New Roman" w:hAnsi="Times New Roman" w:cs="Times New Roman"/>
          <w:sz w:val="24"/>
          <w:szCs w:val="24"/>
          <w:lang w:val="pl-PL"/>
        </w:rPr>
        <w:t xml:space="preserve"> l</w:t>
      </w:r>
      <w:r w:rsidRPr="00966BBC">
        <w:rPr>
          <w:rFonts w:ascii="Times New Roman" w:hAnsi="Times New Roman" w:cs="Times New Roman"/>
          <w:sz w:val="24"/>
          <w:szCs w:val="24"/>
          <w:lang w:val="pl-PL"/>
        </w:rPr>
        <w:t>istopada 2013 r.</w:t>
      </w:r>
    </w:p>
    <w:p w:rsidR="00F534FA" w:rsidRPr="00966BBC" w:rsidRDefault="00F534FA" w:rsidP="00966BBC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  <w:r w:rsidRPr="00966BBC">
        <w:rPr>
          <w:rFonts w:ascii="Times New Roman" w:hAnsi="Times New Roman" w:cs="Times New Roman"/>
          <w:sz w:val="24"/>
          <w:szCs w:val="24"/>
          <w:lang w:val="pl-PL"/>
        </w:rPr>
        <w:t>Zatwierdzona decyzją Rady Wydziału Wojskowo – Lekarskiego 3 grudnia</w:t>
      </w:r>
      <w:r w:rsidR="00C10074" w:rsidRPr="00966BBC">
        <w:rPr>
          <w:rFonts w:ascii="Times New Roman" w:hAnsi="Times New Roman" w:cs="Times New Roman"/>
          <w:sz w:val="24"/>
          <w:szCs w:val="24"/>
          <w:lang w:val="pl-PL"/>
        </w:rPr>
        <w:t xml:space="preserve"> 2013r</w:t>
      </w:r>
      <w:r w:rsidR="00966BBC" w:rsidRPr="00966BB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10074" w:rsidRPr="00966BBC" w:rsidRDefault="00C10074" w:rsidP="00F534FA">
      <w:pPr>
        <w:jc w:val="both"/>
        <w:outlineLvl w:val="0"/>
        <w:rPr>
          <w:rFonts w:ascii="Times New Roman" w:hAnsi="Times New Roman" w:cs="Times New Roman"/>
          <w:sz w:val="24"/>
          <w:szCs w:val="24"/>
          <w:lang w:val="pl-PL"/>
        </w:rPr>
      </w:pPr>
    </w:p>
    <w:p w:rsidR="00AB1172" w:rsidRPr="00966BBC" w:rsidRDefault="00C10074" w:rsidP="00C10074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66BBC">
        <w:rPr>
          <w:rFonts w:ascii="Times New Roman" w:hAnsi="Times New Roman" w:cs="Times New Roman"/>
          <w:b/>
          <w:sz w:val="24"/>
          <w:szCs w:val="24"/>
          <w:lang w:val="pl-PL"/>
        </w:rPr>
        <w:t>Wstęp</w:t>
      </w:r>
    </w:p>
    <w:p w:rsidR="00C10074" w:rsidRPr="00966BBC" w:rsidRDefault="007B1C7B" w:rsidP="00C1007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66BB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966BBC">
        <w:rPr>
          <w:rFonts w:ascii="Times New Roman" w:hAnsi="Times New Roman" w:cs="Times New Roman"/>
          <w:sz w:val="24"/>
          <w:szCs w:val="24"/>
          <w:lang w:val="pl-PL"/>
        </w:rPr>
        <w:t>Jednym z najważniejszych elementów leczenia zachowawczego owrzodzeń żylnych goleni jest zastosowanie odpowiednich opatrunków.</w:t>
      </w:r>
    </w:p>
    <w:p w:rsidR="00C74AEF" w:rsidRPr="00966BBC" w:rsidRDefault="00C74AEF" w:rsidP="00C10074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66BBC">
        <w:rPr>
          <w:rFonts w:ascii="Times New Roman" w:hAnsi="Times New Roman" w:cs="Times New Roman"/>
          <w:b/>
          <w:sz w:val="24"/>
          <w:szCs w:val="24"/>
          <w:lang w:val="pl-PL"/>
        </w:rPr>
        <w:t>Cele</w:t>
      </w:r>
    </w:p>
    <w:p w:rsidR="00966BBC" w:rsidRPr="00966BBC" w:rsidRDefault="00571802" w:rsidP="00966B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66BBC">
        <w:rPr>
          <w:rFonts w:ascii="Times New Roman" w:hAnsi="Times New Roman" w:cs="Times New Roman"/>
          <w:sz w:val="24"/>
          <w:szCs w:val="24"/>
          <w:lang w:val="pl-PL"/>
        </w:rPr>
        <w:t>1.Porównanie gojenia owrzodzeń żylnych w przebiegu przewlekłej niewydolności żylnej z</w:t>
      </w:r>
      <w:r w:rsidR="00966BBC" w:rsidRPr="00966BBC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966BBC">
        <w:rPr>
          <w:rFonts w:ascii="Times New Roman" w:hAnsi="Times New Roman" w:cs="Times New Roman"/>
          <w:sz w:val="24"/>
          <w:szCs w:val="24"/>
          <w:lang w:val="pl-PL"/>
        </w:rPr>
        <w:t xml:space="preserve">wykorzystaniem opatrunków specjalistycznych. </w:t>
      </w:r>
    </w:p>
    <w:p w:rsidR="00571802" w:rsidRPr="00966BBC" w:rsidRDefault="00571802" w:rsidP="00966B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66BBC">
        <w:rPr>
          <w:rFonts w:ascii="Times New Roman" w:hAnsi="Times New Roman" w:cs="Times New Roman"/>
          <w:sz w:val="24"/>
          <w:szCs w:val="24"/>
          <w:lang w:val="pl-PL"/>
        </w:rPr>
        <w:t xml:space="preserve">2.Porównanie pola powierzchni owrzodzeń żylnych po zastosowaniu programu Image J. </w:t>
      </w:r>
    </w:p>
    <w:p w:rsidR="00EC7BB5" w:rsidRPr="00966BBC" w:rsidRDefault="00EC7BB5" w:rsidP="00EC7BB5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66BBC">
        <w:rPr>
          <w:rFonts w:ascii="Times New Roman" w:hAnsi="Times New Roman" w:cs="Times New Roman"/>
          <w:b/>
          <w:sz w:val="24"/>
          <w:szCs w:val="24"/>
          <w:lang w:val="pl-PL"/>
        </w:rPr>
        <w:t>Materiał i Metody</w:t>
      </w:r>
    </w:p>
    <w:p w:rsidR="00AC6F8E" w:rsidRPr="00966BBC" w:rsidRDefault="000A5D9F" w:rsidP="00966BB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66BBC">
        <w:rPr>
          <w:rFonts w:ascii="Times New Roman" w:hAnsi="Times New Roman" w:cs="Times New Roman"/>
          <w:sz w:val="24"/>
          <w:szCs w:val="24"/>
          <w:lang w:val="pl-PL"/>
        </w:rPr>
        <w:t xml:space="preserve">   Badania przeprowadzono na grupie 71 pacjentów w wieku od 22 do 93 lat ze średnią wynoszącą 67 lat, leczonych w   NZOZ  </w:t>
      </w:r>
      <w:proofErr w:type="spellStart"/>
      <w:r w:rsidRPr="00966BBC">
        <w:rPr>
          <w:rFonts w:ascii="Times New Roman" w:hAnsi="Times New Roman" w:cs="Times New Roman"/>
          <w:sz w:val="24"/>
          <w:szCs w:val="24"/>
          <w:lang w:val="pl-PL"/>
        </w:rPr>
        <w:t>Mikomed</w:t>
      </w:r>
      <w:proofErr w:type="spellEnd"/>
      <w:r w:rsidRPr="00966BBC">
        <w:rPr>
          <w:rFonts w:ascii="Times New Roman" w:hAnsi="Times New Roman" w:cs="Times New Roman"/>
          <w:sz w:val="24"/>
          <w:szCs w:val="24"/>
          <w:lang w:val="pl-PL"/>
        </w:rPr>
        <w:t xml:space="preserve">  w Łodzi w latach 2009-2010 z powodu przewlekłej niewydolności żylnej w stadium zaawansowania C</w:t>
      </w:r>
      <w:r w:rsidRPr="00966BBC">
        <w:rPr>
          <w:rFonts w:ascii="Times New Roman" w:hAnsi="Times New Roman" w:cs="Times New Roman"/>
          <w:sz w:val="24"/>
          <w:szCs w:val="24"/>
          <w:vertAlign w:val="subscript"/>
          <w:lang w:val="pl-PL"/>
        </w:rPr>
        <w:t>6</w:t>
      </w:r>
      <w:r w:rsidRPr="00966BBC">
        <w:rPr>
          <w:rFonts w:ascii="Times New Roman" w:hAnsi="Times New Roman" w:cs="Times New Roman"/>
          <w:sz w:val="24"/>
          <w:szCs w:val="24"/>
          <w:lang w:val="pl-PL"/>
        </w:rPr>
        <w:t xml:space="preserve">.  </w:t>
      </w:r>
      <w:r w:rsidR="00C93A85" w:rsidRPr="00966BBC">
        <w:rPr>
          <w:rFonts w:ascii="Times New Roman" w:hAnsi="Times New Roman" w:cs="Times New Roman"/>
          <w:sz w:val="24"/>
          <w:szCs w:val="24"/>
          <w:lang w:val="pl-PL"/>
        </w:rPr>
        <w:t>Pacjentów losowo podzielono na 4 grupy.</w:t>
      </w:r>
      <w:r w:rsidR="00966BBC" w:rsidRPr="00966BB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93A85" w:rsidRPr="00966BBC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966BBC" w:rsidRPr="00966BBC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C93A85" w:rsidRPr="00966BBC">
        <w:rPr>
          <w:rFonts w:ascii="Times New Roman" w:hAnsi="Times New Roman" w:cs="Times New Roman"/>
          <w:sz w:val="24"/>
          <w:szCs w:val="24"/>
          <w:lang w:val="pl-PL"/>
        </w:rPr>
        <w:t>pacjentów w poszczególnych grupach na wizytach kontrolnych co 7 dni przez okres 6 tygodni zmieniano opatrunki i dokonywano opisu stanu klinicznego owrzodzenia i</w:t>
      </w:r>
      <w:r w:rsidR="00966BBC" w:rsidRPr="00966BBC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C93A85" w:rsidRPr="00966BBC">
        <w:rPr>
          <w:rFonts w:ascii="Times New Roman" w:hAnsi="Times New Roman" w:cs="Times New Roman"/>
          <w:sz w:val="24"/>
          <w:szCs w:val="24"/>
          <w:lang w:val="pl-PL"/>
        </w:rPr>
        <w:t xml:space="preserve">skóry wokół oraz  obliczano  powierzchnię owrzodzenia przy pomocy programu </w:t>
      </w:r>
      <w:proofErr w:type="spellStart"/>
      <w:r w:rsidR="00C93A85" w:rsidRPr="00966BBC">
        <w:rPr>
          <w:rFonts w:ascii="Times New Roman" w:hAnsi="Times New Roman" w:cs="Times New Roman"/>
          <w:sz w:val="24"/>
          <w:szCs w:val="24"/>
          <w:lang w:val="pl-PL"/>
        </w:rPr>
        <w:t>ImageJ</w:t>
      </w:r>
      <w:proofErr w:type="spellEnd"/>
      <w:r w:rsidR="00C93A85" w:rsidRPr="00966BBC">
        <w:rPr>
          <w:rFonts w:ascii="Times New Roman" w:hAnsi="Times New Roman" w:cs="Times New Roman"/>
          <w:sz w:val="24"/>
          <w:szCs w:val="24"/>
          <w:lang w:val="pl-PL"/>
        </w:rPr>
        <w:t xml:space="preserve"> na podstawie wykonanego zdjęcia fotograficznego. </w:t>
      </w:r>
      <w:r w:rsidR="00DA6352" w:rsidRPr="00966BB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Grupa I </w:t>
      </w:r>
      <w:r w:rsidR="00DA6352" w:rsidRPr="00966BBC">
        <w:rPr>
          <w:rFonts w:ascii="Times New Roman" w:hAnsi="Times New Roman" w:cs="Times New Roman"/>
          <w:sz w:val="24"/>
          <w:szCs w:val="24"/>
          <w:lang w:val="pl-PL"/>
        </w:rPr>
        <w:t xml:space="preserve">leczona była preparatem </w:t>
      </w:r>
      <w:proofErr w:type="spellStart"/>
      <w:r w:rsidR="00DA6352" w:rsidRPr="00966BBC">
        <w:rPr>
          <w:rFonts w:ascii="Times New Roman" w:hAnsi="Times New Roman" w:cs="Times New Roman"/>
          <w:sz w:val="24"/>
          <w:szCs w:val="24"/>
          <w:lang w:val="pl-PL"/>
        </w:rPr>
        <w:t>Atrauman®Ag</w:t>
      </w:r>
      <w:proofErr w:type="spellEnd"/>
      <w:r w:rsidR="00DA6352" w:rsidRPr="00966BB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F04BAA" w:rsidRPr="00966BB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3639A" w:rsidRPr="00966BB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Grupa II </w:t>
      </w:r>
      <w:r w:rsidR="0043639A" w:rsidRPr="00966BB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43639A" w:rsidRPr="00966BBC">
        <w:rPr>
          <w:rFonts w:ascii="Times New Roman" w:hAnsi="Times New Roman" w:cs="Times New Roman"/>
          <w:sz w:val="24"/>
          <w:szCs w:val="24"/>
          <w:lang w:val="pl-PL"/>
        </w:rPr>
        <w:t>Aquacel</w:t>
      </w:r>
      <w:proofErr w:type="spellEnd"/>
      <w:r w:rsidR="0043639A" w:rsidRPr="00966BBC">
        <w:rPr>
          <w:rFonts w:ascii="Times New Roman" w:hAnsi="Times New Roman" w:cs="Times New Roman"/>
          <w:sz w:val="24"/>
          <w:szCs w:val="24"/>
          <w:lang w:val="pl-PL"/>
        </w:rPr>
        <w:t>®</w:t>
      </w:r>
      <w:r w:rsidR="00966BBC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43639A" w:rsidRPr="00966BBC">
        <w:rPr>
          <w:rFonts w:ascii="Times New Roman" w:hAnsi="Times New Roman" w:cs="Times New Roman"/>
          <w:sz w:val="24"/>
          <w:szCs w:val="24"/>
          <w:lang w:val="pl-PL"/>
        </w:rPr>
        <w:t>Ag.</w:t>
      </w:r>
      <w:r w:rsidR="008B53B8" w:rsidRPr="00966BBC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pl-PL"/>
        </w:rPr>
        <w:t xml:space="preserve"> </w:t>
      </w:r>
      <w:r w:rsidR="00966BBC" w:rsidRPr="00966BBC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val="pl-PL"/>
        </w:rPr>
        <w:t>W </w:t>
      </w:r>
      <w:r w:rsidR="008B53B8" w:rsidRPr="00966BBC">
        <w:rPr>
          <w:rFonts w:ascii="Times New Roman" w:hAnsi="Times New Roman" w:cs="Times New Roman"/>
          <w:b/>
          <w:bCs/>
          <w:sz w:val="24"/>
          <w:szCs w:val="24"/>
          <w:lang w:val="pl-PL"/>
        </w:rPr>
        <w:t>Grup</w:t>
      </w:r>
      <w:r w:rsidR="00F04BAA" w:rsidRPr="00966BBC">
        <w:rPr>
          <w:rFonts w:ascii="Times New Roman" w:hAnsi="Times New Roman" w:cs="Times New Roman"/>
          <w:b/>
          <w:bCs/>
          <w:sz w:val="24"/>
          <w:szCs w:val="24"/>
          <w:lang w:val="pl-PL"/>
        </w:rPr>
        <w:t>ie</w:t>
      </w:r>
      <w:r w:rsidR="008B53B8" w:rsidRPr="00966BB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III </w:t>
      </w:r>
      <w:r w:rsidR="00F04BAA" w:rsidRPr="00966BBC">
        <w:rPr>
          <w:rFonts w:ascii="Times New Roman" w:hAnsi="Times New Roman" w:cs="Times New Roman"/>
          <w:sz w:val="24"/>
          <w:szCs w:val="24"/>
          <w:lang w:val="pl-PL"/>
        </w:rPr>
        <w:t xml:space="preserve"> zastosowano </w:t>
      </w:r>
      <w:proofErr w:type="spellStart"/>
      <w:r w:rsidR="008B53B8" w:rsidRPr="00966BBC">
        <w:rPr>
          <w:rFonts w:ascii="Times New Roman" w:hAnsi="Times New Roman" w:cs="Times New Roman"/>
          <w:sz w:val="24"/>
          <w:szCs w:val="24"/>
          <w:lang w:val="pl-PL"/>
        </w:rPr>
        <w:t>Bactigras</w:t>
      </w:r>
      <w:proofErr w:type="spellEnd"/>
      <w:r w:rsidR="008B53B8" w:rsidRPr="00966BBC">
        <w:rPr>
          <w:rFonts w:ascii="Times New Roman" w:hAnsi="Times New Roman" w:cs="Times New Roman"/>
          <w:sz w:val="24"/>
          <w:szCs w:val="24"/>
          <w:lang w:val="pl-PL"/>
        </w:rPr>
        <w:t>®</w:t>
      </w:r>
      <w:r w:rsidR="00F04BAA" w:rsidRPr="00966BBC">
        <w:rPr>
          <w:rFonts w:ascii="Times New Roman" w:hAnsi="Times New Roman" w:cs="Times New Roman"/>
          <w:sz w:val="24"/>
          <w:szCs w:val="24"/>
          <w:lang w:val="pl-PL"/>
        </w:rPr>
        <w:t xml:space="preserve"> a</w:t>
      </w:r>
      <w:r w:rsidR="008B53B8" w:rsidRPr="00966BB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C6F8E" w:rsidRPr="00966BB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Grupa IV </w:t>
      </w:r>
      <w:r w:rsidR="00AC6F8E" w:rsidRPr="00966BBC">
        <w:rPr>
          <w:rFonts w:ascii="Times New Roman" w:hAnsi="Times New Roman" w:cs="Times New Roman"/>
          <w:sz w:val="24"/>
          <w:szCs w:val="24"/>
          <w:lang w:val="pl-PL"/>
        </w:rPr>
        <w:t xml:space="preserve">była leczona preparatem </w:t>
      </w:r>
      <w:proofErr w:type="spellStart"/>
      <w:r w:rsidR="00AC6F8E" w:rsidRPr="00966BBC">
        <w:rPr>
          <w:rFonts w:ascii="Times New Roman" w:hAnsi="Times New Roman" w:cs="Times New Roman"/>
          <w:sz w:val="24"/>
          <w:szCs w:val="24"/>
          <w:lang w:val="pl-PL"/>
        </w:rPr>
        <w:t>Granuflex</w:t>
      </w:r>
      <w:proofErr w:type="spellEnd"/>
      <w:r w:rsidR="00AC6F8E" w:rsidRPr="00966BBC">
        <w:rPr>
          <w:rFonts w:ascii="Times New Roman" w:hAnsi="Times New Roman" w:cs="Times New Roman"/>
          <w:sz w:val="24"/>
          <w:szCs w:val="24"/>
          <w:lang w:val="pl-PL"/>
        </w:rPr>
        <w:t xml:space="preserve">® </w:t>
      </w:r>
    </w:p>
    <w:p w:rsidR="00B066E6" w:rsidRPr="00966BBC" w:rsidRDefault="00B066E6" w:rsidP="00AC6F8E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66BBC">
        <w:rPr>
          <w:rFonts w:ascii="Times New Roman" w:hAnsi="Times New Roman" w:cs="Times New Roman"/>
          <w:b/>
          <w:sz w:val="24"/>
          <w:szCs w:val="24"/>
          <w:lang w:val="pl-PL"/>
        </w:rPr>
        <w:t>Wyniki</w:t>
      </w:r>
    </w:p>
    <w:p w:rsidR="00B066E6" w:rsidRPr="00966BBC" w:rsidRDefault="00AA633B" w:rsidP="00966BB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66BBC">
        <w:rPr>
          <w:rFonts w:ascii="Times New Roman" w:hAnsi="Times New Roman" w:cs="Times New Roman"/>
          <w:sz w:val="24"/>
          <w:szCs w:val="24"/>
          <w:lang w:val="pl-PL"/>
        </w:rPr>
        <w:t>Po zastosowaniu opatrunków u zdecydowanej większości pacjentów ustąpił obrzęk i</w:t>
      </w:r>
      <w:r w:rsidR="00966BBC" w:rsidRPr="00966BBC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966BBC">
        <w:rPr>
          <w:rFonts w:ascii="Times New Roman" w:hAnsi="Times New Roman" w:cs="Times New Roman"/>
          <w:sz w:val="24"/>
          <w:szCs w:val="24"/>
          <w:lang w:val="pl-PL"/>
        </w:rPr>
        <w:t>zaczerwienienie skory, a wyczuwany nieprzyjemny zapach zniknął zupełnie.</w:t>
      </w:r>
    </w:p>
    <w:p w:rsidR="00D528E3" w:rsidRPr="00966BBC" w:rsidRDefault="00DF3901" w:rsidP="00D528E3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66BBC">
        <w:rPr>
          <w:rFonts w:ascii="Times New Roman" w:hAnsi="Times New Roman" w:cs="Times New Roman"/>
          <w:b/>
          <w:sz w:val="24"/>
          <w:szCs w:val="24"/>
          <w:lang w:val="pl-PL"/>
        </w:rPr>
        <w:t>Wnioski</w:t>
      </w:r>
    </w:p>
    <w:p w:rsidR="00F534FA" w:rsidRPr="00966BBC" w:rsidRDefault="006B65E3" w:rsidP="00966BB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66BBC">
        <w:rPr>
          <w:rFonts w:ascii="Times New Roman" w:hAnsi="Times New Roman" w:cs="Times New Roman"/>
          <w:sz w:val="24"/>
          <w:szCs w:val="24"/>
          <w:lang w:val="pl-PL"/>
        </w:rPr>
        <w:t>Zastosowanie opatrunków przez 6 tygodni pozwoliło wygoić owrzodzenia u 61,3% pacjentów.</w:t>
      </w:r>
      <w:r w:rsidR="00107C1E" w:rsidRPr="00966BBC">
        <w:rPr>
          <w:rFonts w:ascii="Times New Roman" w:hAnsi="Times New Roman" w:cs="Times New Roman"/>
          <w:sz w:val="24"/>
          <w:szCs w:val="24"/>
          <w:lang w:val="pl-PL"/>
        </w:rPr>
        <w:t xml:space="preserve"> Zdecydowana większość pacjentów po 3 tygodniu leczenia podczas zmiany opatrunków nie zgłaszała bólu lub ból łagodny.</w:t>
      </w:r>
    </w:p>
    <w:sectPr w:rsidR="00F534FA" w:rsidRPr="00966BBC" w:rsidSect="00966BBC">
      <w:pgSz w:w="11906" w:h="16838"/>
      <w:pgMar w:top="990" w:right="1106" w:bottom="1170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7C05"/>
    <w:multiLevelType w:val="hybridMultilevel"/>
    <w:tmpl w:val="C1F8FD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4C62FF"/>
    <w:multiLevelType w:val="hybridMultilevel"/>
    <w:tmpl w:val="19DA4444"/>
    <w:lvl w:ilvl="0" w:tplc="5462A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0E42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CEA4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33C9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E6D9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590B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5906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EEC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6D68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E3452"/>
    <w:rsid w:val="000A5D9F"/>
    <w:rsid w:val="00104CA4"/>
    <w:rsid w:val="00107C1E"/>
    <w:rsid w:val="0013745C"/>
    <w:rsid w:val="001E7EA6"/>
    <w:rsid w:val="00404CC6"/>
    <w:rsid w:val="0043639A"/>
    <w:rsid w:val="0049224E"/>
    <w:rsid w:val="004A0D44"/>
    <w:rsid w:val="004E4F87"/>
    <w:rsid w:val="005067F9"/>
    <w:rsid w:val="0053278A"/>
    <w:rsid w:val="00571802"/>
    <w:rsid w:val="00601CA6"/>
    <w:rsid w:val="00610D68"/>
    <w:rsid w:val="006B65E3"/>
    <w:rsid w:val="007B1C7B"/>
    <w:rsid w:val="0080365E"/>
    <w:rsid w:val="008B53B8"/>
    <w:rsid w:val="008F6BD0"/>
    <w:rsid w:val="00900BED"/>
    <w:rsid w:val="00966BBC"/>
    <w:rsid w:val="00A65AE3"/>
    <w:rsid w:val="00AA633B"/>
    <w:rsid w:val="00AB1172"/>
    <w:rsid w:val="00AC3E5D"/>
    <w:rsid w:val="00AC6F8E"/>
    <w:rsid w:val="00B066E6"/>
    <w:rsid w:val="00B52BFE"/>
    <w:rsid w:val="00C10074"/>
    <w:rsid w:val="00C74AEF"/>
    <w:rsid w:val="00C93A85"/>
    <w:rsid w:val="00D07FF3"/>
    <w:rsid w:val="00D528E3"/>
    <w:rsid w:val="00D56842"/>
    <w:rsid w:val="00DA6352"/>
    <w:rsid w:val="00DE3452"/>
    <w:rsid w:val="00DF3901"/>
    <w:rsid w:val="00E64794"/>
    <w:rsid w:val="00EC7BB5"/>
    <w:rsid w:val="00EE08B2"/>
    <w:rsid w:val="00F04BAA"/>
    <w:rsid w:val="00F5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B65E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6B65E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1626</Characters>
  <Application>Microsoft Office Word</Application>
  <DocSecurity>0</DocSecurity>
  <Lines>13</Lines>
  <Paragraphs>3</Paragraphs>
  <ScaleCrop>false</ScaleCrop>
  <Company>Hewlett-Packard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karolina.maciejewska</cp:lastModifiedBy>
  <cp:revision>2</cp:revision>
  <dcterms:created xsi:type="dcterms:W3CDTF">2013-12-11T08:16:00Z</dcterms:created>
  <dcterms:modified xsi:type="dcterms:W3CDTF">2013-12-11T08:16:00Z</dcterms:modified>
</cp:coreProperties>
</file>