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4C8E" w14:textId="77777777" w:rsidR="00954040" w:rsidRDefault="007059FA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089DA32" w14:textId="6748000D" w:rsidR="00954040" w:rsidRDefault="007059FA">
      <w:pPr>
        <w:spacing w:after="0"/>
        <w:ind w:right="1"/>
      </w:pPr>
      <w:r>
        <w:rPr>
          <w:b/>
        </w:rPr>
        <w:t xml:space="preserve">                                                                                     </w:t>
      </w:r>
      <w:r w:rsidR="004A7A31">
        <w:rPr>
          <w:b/>
        </w:rPr>
        <w:t xml:space="preserve">                   </w:t>
      </w:r>
      <w:r>
        <w:rPr>
          <w:b/>
        </w:rPr>
        <w:t xml:space="preserve">  </w:t>
      </w:r>
      <w:r>
        <w:t>Rok akademicki 202</w:t>
      </w:r>
      <w:r w:rsidR="00806C05">
        <w:t>4</w:t>
      </w:r>
      <w:r>
        <w:t>/202</w:t>
      </w:r>
      <w:r w:rsidR="00806C05">
        <w:t>5</w:t>
      </w:r>
    </w:p>
    <w:p w14:paraId="23849EAF" w14:textId="77777777" w:rsidR="00954040" w:rsidRDefault="007059FA">
      <w:pPr>
        <w:spacing w:after="0" w:line="259" w:lineRule="auto"/>
        <w:ind w:left="0" w:right="2875" w:firstLine="0"/>
        <w:jc w:val="center"/>
      </w:pPr>
      <w:r>
        <w:rPr>
          <w:noProof/>
        </w:rPr>
        <w:drawing>
          <wp:inline distT="0" distB="0" distL="0" distR="0" wp14:anchorId="15DB77FB" wp14:editId="1F969028">
            <wp:extent cx="2223770" cy="6705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</w:t>
      </w:r>
    </w:p>
    <w:p w14:paraId="31C87658" w14:textId="77777777" w:rsidR="00954040" w:rsidRDefault="007059FA">
      <w:pPr>
        <w:spacing w:after="64"/>
        <w:ind w:right="1"/>
      </w:pPr>
      <w:r>
        <w:rPr>
          <w:b/>
        </w:rPr>
        <w:t xml:space="preserve">                                                                                                  </w:t>
      </w:r>
      <w:r>
        <w:t>................................................................................</w:t>
      </w:r>
      <w:r>
        <w:rPr>
          <w:b/>
        </w:rPr>
        <w:t xml:space="preserve"> </w:t>
      </w:r>
    </w:p>
    <w:p w14:paraId="7AC89A90" w14:textId="77777777" w:rsidR="00231069" w:rsidRDefault="007059FA">
      <w:pPr>
        <w:spacing w:after="11" w:line="231" w:lineRule="auto"/>
        <w:ind w:left="0" w:right="7055" w:firstLine="0"/>
        <w:rPr>
          <w:sz w:val="16"/>
        </w:rPr>
      </w:pPr>
      <w:r>
        <w:t xml:space="preserve"> </w:t>
      </w:r>
      <w:r>
        <w:rPr>
          <w:sz w:val="16"/>
        </w:rPr>
        <w:t>Nazwisko i imię studenta</w:t>
      </w:r>
    </w:p>
    <w:p w14:paraId="7270CE7B" w14:textId="51BDD607" w:rsidR="00954040" w:rsidRDefault="007059FA">
      <w:pPr>
        <w:spacing w:after="11" w:line="231" w:lineRule="auto"/>
        <w:ind w:left="0" w:right="7055" w:firstLine="0"/>
      </w:pPr>
      <w:r>
        <w:rPr>
          <w:sz w:val="16"/>
        </w:rPr>
        <w:t xml:space="preserve"> </w:t>
      </w:r>
      <w:r>
        <w:t xml:space="preserve"> </w:t>
      </w:r>
    </w:p>
    <w:p w14:paraId="6CAE2D95" w14:textId="77777777" w:rsidR="00954040" w:rsidRDefault="007059FA">
      <w:pPr>
        <w:spacing w:after="11"/>
        <w:ind w:right="6813"/>
      </w:pPr>
      <w:r>
        <w:t xml:space="preserve">.............................                      </w:t>
      </w:r>
      <w:r>
        <w:rPr>
          <w:sz w:val="16"/>
        </w:rPr>
        <w:t xml:space="preserve">nr indeksu </w:t>
      </w:r>
    </w:p>
    <w:p w14:paraId="7117925B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3056962F" w14:textId="77777777" w:rsidR="00954040" w:rsidRDefault="007059FA">
      <w:pPr>
        <w:spacing w:after="23" w:line="259" w:lineRule="auto"/>
        <w:ind w:left="0" w:firstLine="0"/>
      </w:pPr>
      <w:r>
        <w:t xml:space="preserve"> </w:t>
      </w:r>
    </w:p>
    <w:p w14:paraId="04CC5CEC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2F158707" w14:textId="77777777" w:rsidR="00954040" w:rsidRDefault="007059FA">
      <w:pPr>
        <w:spacing w:after="14" w:line="267" w:lineRule="auto"/>
        <w:ind w:left="-5"/>
      </w:pPr>
      <w:r>
        <w:rPr>
          <w:b/>
        </w:rPr>
        <w:t xml:space="preserve">Karta i program praktyk wakacyjnych dla studentów I roku  </w:t>
      </w:r>
    </w:p>
    <w:p w14:paraId="67E9E158" w14:textId="7BC7C55B" w:rsidR="00954040" w:rsidRDefault="00806C05">
      <w:pPr>
        <w:spacing w:after="12" w:line="267" w:lineRule="auto"/>
        <w:ind w:left="-5"/>
      </w:pPr>
      <w:r>
        <w:rPr>
          <w:b/>
        </w:rPr>
        <w:t>Kierunku</w:t>
      </w:r>
      <w:r w:rsidR="007059FA">
        <w:rPr>
          <w:b/>
        </w:rPr>
        <w:t xml:space="preserve"> Lekarskiego Uniwersytetu Medycznego w Łodzi </w:t>
      </w:r>
    </w:p>
    <w:p w14:paraId="1276E9F4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76F9E837" w14:textId="77777777" w:rsidR="00954040" w:rsidRDefault="007059FA">
      <w:pPr>
        <w:pStyle w:val="Nagwek1"/>
        <w:ind w:left="-5"/>
      </w:pPr>
      <w:r>
        <w:t>Organizacja praktyk</w:t>
      </w:r>
      <w:r>
        <w:rPr>
          <w:u w:val="none"/>
        </w:rPr>
        <w:t xml:space="preserve"> </w:t>
      </w:r>
    </w:p>
    <w:p w14:paraId="6C4E771F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193CC4E5" w14:textId="77777777" w:rsidR="00954040" w:rsidRDefault="007059FA">
      <w:pPr>
        <w:spacing w:after="13"/>
        <w:ind w:right="1"/>
      </w:pPr>
      <w:r>
        <w:t>Praktyki wakacyjne w zakresie</w:t>
      </w:r>
      <w:r>
        <w:rPr>
          <w:b/>
        </w:rPr>
        <w:t xml:space="preserve"> „Opieka nad chorym”</w:t>
      </w:r>
      <w:r>
        <w:t xml:space="preserve"> są obowiązkowe i trwają 4 tygodnie (120 godzin). </w:t>
      </w:r>
    </w:p>
    <w:p w14:paraId="4B5A3692" w14:textId="77777777" w:rsidR="00954040" w:rsidRDefault="007059FA">
      <w:pPr>
        <w:ind w:right="1"/>
      </w:pPr>
      <w:r>
        <w:t xml:space="preserve">Praktyki organizowane są w obrębie oddziału szpitalnego. </w:t>
      </w:r>
    </w:p>
    <w:p w14:paraId="5EEC4D6A" w14:textId="77777777" w:rsidR="00954040" w:rsidRDefault="007059FA">
      <w:pPr>
        <w:ind w:right="1"/>
      </w:pPr>
      <w:r>
        <w:t xml:space="preserve">Za odbycie i zaliczenie praktyk przypisywane są 4 p. ECTS.  </w:t>
      </w:r>
    </w:p>
    <w:p w14:paraId="2A62B533" w14:textId="77777777" w:rsidR="00954040" w:rsidRDefault="007059FA">
      <w:pPr>
        <w:spacing w:after="11"/>
        <w:ind w:right="1"/>
      </w:pPr>
      <w:r>
        <w:t xml:space="preserve">Zaliczenie praktyk potwierdza w niniejszej karcie praktyk ordynator lub osoba przez niego upoważniona na podstawie obecności i nabytych umiejętności. </w:t>
      </w:r>
    </w:p>
    <w:p w14:paraId="27CE2944" w14:textId="77777777" w:rsidR="00954040" w:rsidRDefault="007059FA">
      <w:pPr>
        <w:spacing w:after="22" w:line="259" w:lineRule="auto"/>
        <w:ind w:left="0" w:firstLine="0"/>
      </w:pPr>
      <w:r>
        <w:t xml:space="preserve"> </w:t>
      </w:r>
    </w:p>
    <w:p w14:paraId="2B11D0F9" w14:textId="77777777" w:rsidR="00954040" w:rsidRDefault="007059FA">
      <w:pPr>
        <w:pStyle w:val="Nagwek1"/>
        <w:ind w:left="-5"/>
      </w:pPr>
      <w:r>
        <w:t>Cele i zadania szkolenia praktycznego w zakresie opieki nad chorym</w:t>
      </w:r>
      <w:r>
        <w:rPr>
          <w:u w:val="none"/>
        </w:rPr>
        <w:t xml:space="preserve"> </w:t>
      </w:r>
    </w:p>
    <w:p w14:paraId="658AADEE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143F7C9F" w14:textId="77777777" w:rsidR="00954040" w:rsidRDefault="007059FA">
      <w:pPr>
        <w:spacing w:after="64" w:line="267" w:lineRule="auto"/>
        <w:ind w:left="-5"/>
      </w:pPr>
      <w:r>
        <w:rPr>
          <w:b/>
        </w:rPr>
        <w:t xml:space="preserve">Zapoznanie się: </w:t>
      </w:r>
    </w:p>
    <w:p w14:paraId="629CAE96" w14:textId="77777777" w:rsidR="00954040" w:rsidRDefault="007059FA">
      <w:pPr>
        <w:numPr>
          <w:ilvl w:val="0"/>
          <w:numId w:val="1"/>
        </w:numPr>
        <w:ind w:right="1" w:hanging="348"/>
      </w:pPr>
      <w:r>
        <w:t xml:space="preserve">ze strukturą i organizacją lecznictwa zamkniętego – szpitala, </w:t>
      </w:r>
    </w:p>
    <w:p w14:paraId="2FE28DA1" w14:textId="77777777" w:rsidR="00954040" w:rsidRDefault="007059FA">
      <w:pPr>
        <w:numPr>
          <w:ilvl w:val="0"/>
          <w:numId w:val="1"/>
        </w:numPr>
        <w:spacing w:after="65"/>
        <w:ind w:right="1" w:hanging="348"/>
      </w:pPr>
      <w:r>
        <w:t xml:space="preserve">z zasadami pracy w zespole </w:t>
      </w:r>
      <w:proofErr w:type="spellStart"/>
      <w:r>
        <w:t>wieloprofesjonalnym</w:t>
      </w:r>
      <w:proofErr w:type="spellEnd"/>
      <w:r>
        <w:t xml:space="preserve">, uczestnictwo w pracy zespołu pielęgniarskiego w oddziale szpitalnym, </w:t>
      </w:r>
    </w:p>
    <w:p w14:paraId="21602ADD" w14:textId="77777777" w:rsidR="00954040" w:rsidRDefault="007059FA">
      <w:pPr>
        <w:numPr>
          <w:ilvl w:val="0"/>
          <w:numId w:val="1"/>
        </w:numPr>
        <w:ind w:right="1" w:hanging="348"/>
      </w:pPr>
      <w:r>
        <w:t xml:space="preserve">z prawami pacjenta, </w:t>
      </w:r>
    </w:p>
    <w:p w14:paraId="01591DCE" w14:textId="51AC1566" w:rsidR="00954040" w:rsidRDefault="007059FA" w:rsidP="00231069">
      <w:pPr>
        <w:numPr>
          <w:ilvl w:val="0"/>
          <w:numId w:val="1"/>
        </w:numPr>
        <w:ind w:left="284" w:right="1" w:firstLine="61"/>
      </w:pPr>
      <w:r>
        <w:t xml:space="preserve">z zasadami postępowania w przypadku rozpoznania/kontaktu z chorobą </w:t>
      </w:r>
      <w:proofErr w:type="gramStart"/>
      <w:r>
        <w:t xml:space="preserve">zakaźną, </w:t>
      </w:r>
      <w:r w:rsidR="00231069">
        <w:t xml:space="preserve">  </w:t>
      </w:r>
      <w:proofErr w:type="gramEnd"/>
      <w:r w:rsidR="00231069">
        <w:t xml:space="preserve">                    </w:t>
      </w:r>
      <w:r w:rsidR="00231069"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z zasadami prowadzenia dokumentacji szpitalnej. </w:t>
      </w:r>
    </w:p>
    <w:p w14:paraId="52D9202E" w14:textId="77777777" w:rsidR="00954040" w:rsidRDefault="007059FA">
      <w:pPr>
        <w:ind w:right="1"/>
      </w:pPr>
      <w:r>
        <w:t xml:space="preserve">Zdobycie umiejętności w zakresie podstawowych czynności pielęgniarskich. </w:t>
      </w:r>
    </w:p>
    <w:p w14:paraId="6EB47554" w14:textId="4168809D" w:rsidR="00954040" w:rsidRDefault="007059FA">
      <w:pPr>
        <w:ind w:right="1"/>
      </w:pPr>
      <w:r>
        <w:t xml:space="preserve">Asystowanie przy przeprowadzaniu procedur medycznych. </w:t>
      </w:r>
    </w:p>
    <w:p w14:paraId="611AD8EE" w14:textId="5E0110C1" w:rsidR="00456DFF" w:rsidRDefault="00456DFF">
      <w:pPr>
        <w:ind w:right="1"/>
      </w:pPr>
    </w:p>
    <w:p w14:paraId="69ECA456" w14:textId="77777777" w:rsidR="00456DFF" w:rsidRDefault="00456DFF">
      <w:pPr>
        <w:ind w:right="1"/>
      </w:pPr>
    </w:p>
    <w:p w14:paraId="1C05FD0C" w14:textId="77777777" w:rsidR="00954040" w:rsidRDefault="007059FA">
      <w:pPr>
        <w:pStyle w:val="Nagwek1"/>
        <w:ind w:left="-5"/>
      </w:pPr>
      <w:r>
        <w:lastRenderedPageBreak/>
        <w:t>Efekty kształcenia</w:t>
      </w:r>
      <w:r>
        <w:rPr>
          <w:u w:val="none"/>
        </w:rPr>
        <w:t xml:space="preserve"> </w:t>
      </w:r>
    </w:p>
    <w:p w14:paraId="2CC96DA2" w14:textId="7CDE8636" w:rsidR="00954040" w:rsidRDefault="007059FA">
      <w:pPr>
        <w:spacing w:after="0" w:line="259" w:lineRule="auto"/>
        <w:ind w:left="0" w:firstLine="0"/>
      </w:pPr>
      <w:r>
        <w:t xml:space="preserve"> </w:t>
      </w:r>
    </w:p>
    <w:p w14:paraId="467FA323" w14:textId="77777777" w:rsidR="00954040" w:rsidRDefault="007059FA">
      <w:pPr>
        <w:spacing w:after="64" w:line="267" w:lineRule="auto"/>
        <w:ind w:left="-5"/>
      </w:pPr>
      <w:r>
        <w:rPr>
          <w:b/>
        </w:rPr>
        <w:t xml:space="preserve">Po ukończeniu praktyk student: </w:t>
      </w:r>
    </w:p>
    <w:p w14:paraId="29A253E7" w14:textId="77777777" w:rsidR="00954040" w:rsidRDefault="007059FA">
      <w:pPr>
        <w:numPr>
          <w:ilvl w:val="0"/>
          <w:numId w:val="2"/>
        </w:numPr>
        <w:ind w:right="1" w:hanging="348"/>
      </w:pPr>
      <w:r>
        <w:t xml:space="preserve">zna zakres kompetencji i obowiązków personelu pielęgniarskiego, </w:t>
      </w:r>
    </w:p>
    <w:p w14:paraId="537984C2" w14:textId="77777777" w:rsidR="00954040" w:rsidRDefault="007059FA">
      <w:pPr>
        <w:numPr>
          <w:ilvl w:val="0"/>
          <w:numId w:val="2"/>
        </w:numPr>
        <w:spacing w:after="0"/>
        <w:ind w:right="1" w:hanging="348"/>
      </w:pPr>
      <w:r>
        <w:t xml:space="preserve">zna zasady prowadzenia dokumentacji szpitalnej i potrafi prowadzić dokumentację pielęgniarską (w tym kartę obserwacyjną, epidemiologiczną, profilaktyki przeciwodleżynowej, przeciwkrzepliwej, przeciwbólowej, intensywnego nadzoru, </w:t>
      </w:r>
    </w:p>
    <w:p w14:paraId="77E6D705" w14:textId="1854064F" w:rsidR="00954040" w:rsidRDefault="007059FA">
      <w:pPr>
        <w:ind w:left="345" w:right="2440" w:firstLine="360"/>
      </w:pPr>
      <w:r>
        <w:t xml:space="preserve">bilans płynów, założenie i zakończenie historii choroby), </w:t>
      </w:r>
      <w:r w:rsidR="00231069">
        <w:rPr>
          <w:rFonts w:ascii="Segoe UI Symbol" w:eastAsia="Segoe UI Symbol" w:hAnsi="Segoe UI Symbol" w:cs="Segoe UI Symbol"/>
        </w:rPr>
        <w:t>··</w:t>
      </w:r>
      <w:r>
        <w:rPr>
          <w:rFonts w:ascii="Arial" w:eastAsia="Arial" w:hAnsi="Arial" w:cs="Arial"/>
        </w:rPr>
        <w:t xml:space="preserve"> </w:t>
      </w:r>
      <w:r>
        <w:t xml:space="preserve">potrafi wykonać samodzielnie: </w:t>
      </w:r>
    </w:p>
    <w:p w14:paraId="6DD3E522" w14:textId="77777777" w:rsidR="00954040" w:rsidRDefault="007059FA">
      <w:pPr>
        <w:numPr>
          <w:ilvl w:val="1"/>
          <w:numId w:val="2"/>
        </w:numPr>
        <w:ind w:right="268" w:hanging="336"/>
      </w:pPr>
      <w:r>
        <w:t xml:space="preserve">pomiar temperatury ciała,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pomiar tętna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nieinwazyjny pomiar ciśnienia tętniczego,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monitorowanie parametrów życiowych przy pomocy kardiomonitora i </w:t>
      </w:r>
      <w:proofErr w:type="spellStart"/>
      <w:r>
        <w:t>pulsoksymetrii</w:t>
      </w:r>
      <w:proofErr w:type="spellEnd"/>
      <w:r>
        <w:t xml:space="preserve">, </w:t>
      </w:r>
    </w:p>
    <w:p w14:paraId="750A2F2D" w14:textId="77777777" w:rsidR="00954040" w:rsidRDefault="007059FA">
      <w:pPr>
        <w:numPr>
          <w:ilvl w:val="1"/>
          <w:numId w:val="2"/>
        </w:numPr>
        <w:spacing w:after="32" w:line="259" w:lineRule="auto"/>
        <w:ind w:right="268" w:hanging="336"/>
      </w:pPr>
      <w:r>
        <w:rPr>
          <w:sz w:val="22"/>
        </w:rPr>
        <w:t>podanie tlenu z wykorzystaniem metod tlenoterapii biernej</w:t>
      </w:r>
      <w:r>
        <w:t xml:space="preserve">. </w:t>
      </w:r>
    </w:p>
    <w:p w14:paraId="22C0CBDC" w14:textId="77777777" w:rsidR="00954040" w:rsidRDefault="007059FA">
      <w:pPr>
        <w:spacing w:after="22" w:line="259" w:lineRule="auto"/>
        <w:ind w:left="0" w:firstLine="0"/>
      </w:pPr>
      <w:r>
        <w:t xml:space="preserve"> </w:t>
      </w:r>
    </w:p>
    <w:p w14:paraId="595969CC" w14:textId="77777777" w:rsidR="00954040" w:rsidRDefault="007059FA">
      <w:pPr>
        <w:spacing w:after="64" w:line="267" w:lineRule="auto"/>
        <w:ind w:left="-5"/>
      </w:pPr>
      <w:r>
        <w:rPr>
          <w:b/>
        </w:rPr>
        <w:t xml:space="preserve">Student potrafi wykonać pod nadzorem: </w:t>
      </w:r>
    </w:p>
    <w:p w14:paraId="563C9DC3" w14:textId="77777777" w:rsidR="00954040" w:rsidRDefault="007059FA">
      <w:pPr>
        <w:numPr>
          <w:ilvl w:val="0"/>
          <w:numId w:val="2"/>
        </w:numPr>
        <w:spacing w:after="62"/>
        <w:ind w:right="1" w:hanging="348"/>
      </w:pPr>
      <w:r>
        <w:t xml:space="preserve">pobranie i zabezpieczenie materiału do badań diagnostycznych w tym mikrobiologicznych, </w:t>
      </w:r>
    </w:p>
    <w:p w14:paraId="6E7D15D5" w14:textId="77777777" w:rsidR="00954040" w:rsidRDefault="007059FA">
      <w:pPr>
        <w:numPr>
          <w:ilvl w:val="0"/>
          <w:numId w:val="2"/>
        </w:numPr>
        <w:ind w:right="1" w:hanging="348"/>
      </w:pPr>
      <w:r>
        <w:t xml:space="preserve">wstrzyknięcia dożylne, domięśniowe i podskórne,  </w:t>
      </w:r>
    </w:p>
    <w:p w14:paraId="4FBB7DF8" w14:textId="77777777" w:rsidR="00954040" w:rsidRDefault="007059FA">
      <w:pPr>
        <w:numPr>
          <w:ilvl w:val="0"/>
          <w:numId w:val="2"/>
        </w:numPr>
        <w:ind w:right="1" w:hanging="348"/>
      </w:pPr>
      <w:proofErr w:type="spellStart"/>
      <w:r>
        <w:t>kaniulację</w:t>
      </w:r>
      <w:proofErr w:type="spellEnd"/>
      <w:r>
        <w:t xml:space="preserve"> żył obwodowych, </w:t>
      </w:r>
    </w:p>
    <w:p w14:paraId="66DC7B04" w14:textId="77777777" w:rsidR="00954040" w:rsidRDefault="007059FA">
      <w:pPr>
        <w:numPr>
          <w:ilvl w:val="0"/>
          <w:numId w:val="2"/>
        </w:numPr>
        <w:ind w:right="1" w:hanging="348"/>
      </w:pPr>
      <w:r>
        <w:t xml:space="preserve">pobranie obwodowej krwi żylnej,   </w:t>
      </w:r>
    </w:p>
    <w:p w14:paraId="3368462F" w14:textId="77777777" w:rsidR="00954040" w:rsidRDefault="007059FA">
      <w:pPr>
        <w:numPr>
          <w:ilvl w:val="0"/>
          <w:numId w:val="2"/>
        </w:numPr>
        <w:ind w:right="1" w:hanging="348"/>
      </w:pPr>
      <w:r>
        <w:t xml:space="preserve">pobranie </w:t>
      </w:r>
      <w:proofErr w:type="spellStart"/>
      <w:r>
        <w:t>arterializowanej</w:t>
      </w:r>
      <w:proofErr w:type="spellEnd"/>
      <w:r>
        <w:t xml:space="preserve"> krwi włośniczkowej </w:t>
      </w:r>
    </w:p>
    <w:p w14:paraId="42594AF9" w14:textId="77777777" w:rsidR="00954040" w:rsidRDefault="007059FA">
      <w:pPr>
        <w:numPr>
          <w:ilvl w:val="0"/>
          <w:numId w:val="2"/>
        </w:numPr>
        <w:ind w:right="1" w:hanging="348"/>
      </w:pPr>
      <w:r>
        <w:t xml:space="preserve">cewnikowanie pęcherza moczowego, </w:t>
      </w:r>
    </w:p>
    <w:p w14:paraId="769DFA63" w14:textId="77777777" w:rsidR="00954040" w:rsidRDefault="007059FA">
      <w:pPr>
        <w:numPr>
          <w:ilvl w:val="0"/>
          <w:numId w:val="2"/>
        </w:numPr>
        <w:ind w:right="1" w:hanging="348"/>
      </w:pPr>
      <w:r>
        <w:t xml:space="preserve">enemę, </w:t>
      </w:r>
    </w:p>
    <w:p w14:paraId="259B9031" w14:textId="77777777" w:rsidR="00954040" w:rsidRDefault="007059FA">
      <w:pPr>
        <w:numPr>
          <w:ilvl w:val="0"/>
          <w:numId w:val="2"/>
        </w:numPr>
        <w:ind w:right="1" w:hanging="348"/>
      </w:pPr>
      <w:r>
        <w:t xml:space="preserve">proste testy paskowe i pomiar stężenia glukozy we krwi, </w:t>
      </w:r>
    </w:p>
    <w:p w14:paraId="5BF774C0" w14:textId="77777777" w:rsidR="00954040" w:rsidRDefault="007059FA">
      <w:pPr>
        <w:numPr>
          <w:ilvl w:val="0"/>
          <w:numId w:val="2"/>
        </w:numPr>
        <w:ind w:right="1" w:hanging="348"/>
      </w:pPr>
      <w:r>
        <w:t xml:space="preserve">wykonanie zapisu standardowego elektrokardiogramu spoczynkowego,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zabiegi pielęgnacyjne </w:t>
      </w:r>
    </w:p>
    <w:p w14:paraId="3F46D87F" w14:textId="77777777" w:rsidR="00954040" w:rsidRDefault="007059FA">
      <w:pPr>
        <w:spacing w:after="22" w:line="259" w:lineRule="auto"/>
        <w:ind w:left="0" w:firstLine="0"/>
      </w:pPr>
      <w:r>
        <w:t xml:space="preserve"> </w:t>
      </w:r>
    </w:p>
    <w:p w14:paraId="1BEC4573" w14:textId="77777777" w:rsidR="00954040" w:rsidRDefault="007059FA">
      <w:pPr>
        <w:spacing w:after="64" w:line="267" w:lineRule="auto"/>
        <w:ind w:left="-5"/>
      </w:pPr>
      <w:r>
        <w:rPr>
          <w:b/>
        </w:rPr>
        <w:t xml:space="preserve">W czasie praktyk student asystuje przy przeprowadzaniu i poznaje na poziomie „wie jak wykonać” procedury i zabiegi medyczne zależne od profilu oddziału, </w:t>
      </w:r>
      <w:proofErr w:type="gramStart"/>
      <w:r>
        <w:rPr>
          <w:b/>
        </w:rPr>
        <w:t>np. :</w:t>
      </w:r>
      <w:proofErr w:type="gramEnd"/>
      <w:r>
        <w:rPr>
          <w:b/>
        </w:rPr>
        <w:t xml:space="preserve"> </w:t>
      </w:r>
    </w:p>
    <w:p w14:paraId="523100ED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przetaczaniu preparatów krwi i krwiopochodnych, </w:t>
      </w:r>
    </w:p>
    <w:p w14:paraId="3CFD6E1F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drenaż jamy opłucnowej, </w:t>
      </w:r>
    </w:p>
    <w:p w14:paraId="617675EC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nakłucie worka osierdziowego, </w:t>
      </w:r>
    </w:p>
    <w:p w14:paraId="1896D6B3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nakłucie jamy otrzewnowej, </w:t>
      </w:r>
    </w:p>
    <w:p w14:paraId="6DB73D15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nakłucie lędźwiowym, </w:t>
      </w:r>
    </w:p>
    <w:p w14:paraId="29AF4757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biopsja cienko- i </w:t>
      </w:r>
      <w:proofErr w:type="spellStart"/>
      <w:r>
        <w:t>gruboigłowa</w:t>
      </w:r>
      <w:proofErr w:type="spellEnd"/>
      <w:r>
        <w:t xml:space="preserve">, </w:t>
      </w:r>
    </w:p>
    <w:p w14:paraId="4450A00F" w14:textId="09005D31" w:rsidR="00954040" w:rsidRDefault="007059FA">
      <w:pPr>
        <w:numPr>
          <w:ilvl w:val="0"/>
          <w:numId w:val="3"/>
        </w:numPr>
        <w:ind w:right="1" w:hanging="348"/>
      </w:pPr>
      <w:r>
        <w:t>testy naskórkow</w:t>
      </w:r>
      <w:r w:rsidR="00231069">
        <w:t>e</w:t>
      </w:r>
      <w:r>
        <w:t xml:space="preserve">, </w:t>
      </w:r>
    </w:p>
    <w:p w14:paraId="641935EA" w14:textId="259CE654" w:rsidR="00954040" w:rsidRDefault="007059FA">
      <w:pPr>
        <w:numPr>
          <w:ilvl w:val="0"/>
          <w:numId w:val="3"/>
        </w:numPr>
        <w:ind w:right="1" w:hanging="348"/>
      </w:pPr>
      <w:r>
        <w:t>próby śródskórn</w:t>
      </w:r>
      <w:r w:rsidR="00231069">
        <w:t>e</w:t>
      </w:r>
      <w:r>
        <w:t xml:space="preserve"> i skaryfikacyjne, </w:t>
      </w:r>
    </w:p>
    <w:p w14:paraId="36364360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kardiowersja elektryczna i defibrylacja serca, </w:t>
      </w:r>
    </w:p>
    <w:p w14:paraId="5AC38CE5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zgłębnikowanie i płukanie żołądka, </w:t>
      </w:r>
    </w:p>
    <w:p w14:paraId="1B0110EC" w14:textId="77777777" w:rsidR="00954040" w:rsidRDefault="007059FA">
      <w:pPr>
        <w:numPr>
          <w:ilvl w:val="0"/>
          <w:numId w:val="3"/>
        </w:numPr>
        <w:ind w:right="1" w:hanging="348"/>
      </w:pPr>
      <w:r>
        <w:lastRenderedPageBreak/>
        <w:t xml:space="preserve">pobieranie krwi tętniczej, </w:t>
      </w:r>
    </w:p>
    <w:p w14:paraId="12F2FE83" w14:textId="77777777" w:rsidR="00954040" w:rsidRDefault="007059FA">
      <w:pPr>
        <w:numPr>
          <w:ilvl w:val="0"/>
          <w:numId w:val="3"/>
        </w:numPr>
        <w:spacing w:after="0"/>
        <w:ind w:right="1" w:hanging="348"/>
      </w:pPr>
      <w:r>
        <w:t xml:space="preserve">wprowadzenie rurki ustno-gardłowej. </w:t>
      </w:r>
    </w:p>
    <w:p w14:paraId="0F1A93BA" w14:textId="170E42CC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1925400A" w14:textId="77777777" w:rsidR="00111C86" w:rsidRDefault="00111C86">
      <w:pPr>
        <w:spacing w:after="20" w:line="259" w:lineRule="auto"/>
        <w:ind w:left="0" w:firstLine="0"/>
      </w:pPr>
    </w:p>
    <w:p w14:paraId="09A1F986" w14:textId="77777777" w:rsidR="00954040" w:rsidRDefault="007059FA">
      <w:pPr>
        <w:spacing w:after="64" w:line="267" w:lineRule="auto"/>
        <w:ind w:left="-5"/>
      </w:pPr>
      <w:r>
        <w:rPr>
          <w:b/>
        </w:rPr>
        <w:t xml:space="preserve">Student nabywa podstawowych kompetencji w zakresie: </w:t>
      </w:r>
    </w:p>
    <w:p w14:paraId="25EE50F0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pracy w zespole, </w:t>
      </w:r>
    </w:p>
    <w:p w14:paraId="42A3D710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komunikowania się z pacjentem oraz ze współpracownikami,  </w:t>
      </w:r>
    </w:p>
    <w:p w14:paraId="227E4C6B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udzielanie informacji zwrotnej i wsparcia, </w:t>
      </w:r>
    </w:p>
    <w:p w14:paraId="624662E9" w14:textId="77777777" w:rsidR="00954040" w:rsidRDefault="007059FA">
      <w:pPr>
        <w:numPr>
          <w:ilvl w:val="0"/>
          <w:numId w:val="3"/>
        </w:numPr>
        <w:ind w:right="1" w:hanging="348"/>
      </w:pPr>
      <w:r>
        <w:t xml:space="preserve">przestrzegania postaw profesjonalnych i wzorców etycznych w działaniach zawodowych.  </w:t>
      </w:r>
    </w:p>
    <w:p w14:paraId="414D6DC5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5278F256" w14:textId="77777777" w:rsidR="00954040" w:rsidRDefault="007059FA">
      <w:pPr>
        <w:ind w:right="1"/>
      </w:pPr>
      <w:r>
        <w:t xml:space="preserve">Poświadczam odbycie praktyki oraz osiągnięcie wyżej opisanych efektów kształcenia: </w:t>
      </w:r>
    </w:p>
    <w:p w14:paraId="04F5A9EF" w14:textId="77777777" w:rsidR="00954040" w:rsidRDefault="007059FA">
      <w:pPr>
        <w:spacing w:after="11"/>
        <w:ind w:right="4109"/>
      </w:pPr>
      <w:r>
        <w:t xml:space="preserve">  od ................................ do ................................. </w:t>
      </w:r>
    </w:p>
    <w:p w14:paraId="5F84DD62" w14:textId="77777777" w:rsidR="00954040" w:rsidRDefault="007059FA">
      <w:pPr>
        <w:spacing w:after="22" w:line="259" w:lineRule="auto"/>
        <w:ind w:left="0" w:firstLine="0"/>
      </w:pPr>
      <w:r>
        <w:t xml:space="preserve"> </w:t>
      </w:r>
    </w:p>
    <w:p w14:paraId="072DF536" w14:textId="77777777" w:rsidR="00954040" w:rsidRDefault="007059FA">
      <w:pPr>
        <w:ind w:right="1"/>
      </w:pPr>
      <w:r>
        <w:t>Zaliczam praktyki na ocenę…………………………………………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924CEB8" w14:textId="77777777" w:rsidR="00954040" w:rsidRDefault="007059FA">
      <w:pPr>
        <w:spacing w:after="300" w:line="259" w:lineRule="auto"/>
        <w:ind w:left="0" w:firstLine="0"/>
      </w:pPr>
      <w:r>
        <w:t xml:space="preserve"> </w:t>
      </w:r>
    </w:p>
    <w:p w14:paraId="641B21DD" w14:textId="77777777" w:rsidR="00954040" w:rsidRDefault="007059FA">
      <w:pPr>
        <w:spacing w:after="292" w:line="267" w:lineRule="auto"/>
        <w:ind w:left="-5"/>
      </w:pPr>
      <w:r>
        <w:rPr>
          <w:b/>
        </w:rPr>
        <w:t xml:space="preserve">Skala ocen </w:t>
      </w:r>
    </w:p>
    <w:p w14:paraId="7FEEFDE3" w14:textId="77777777" w:rsidR="00954040" w:rsidRDefault="007059FA">
      <w:pPr>
        <w:ind w:right="1"/>
      </w:pPr>
      <w:r>
        <w:t>5,0 – bardzo dobry</w:t>
      </w:r>
      <w:r>
        <w:rPr>
          <w:b/>
        </w:rPr>
        <w:t xml:space="preserve"> </w:t>
      </w:r>
    </w:p>
    <w:p w14:paraId="0E8EEF2B" w14:textId="77777777" w:rsidR="00954040" w:rsidRDefault="007059FA">
      <w:pPr>
        <w:spacing w:after="0"/>
        <w:ind w:right="1"/>
      </w:pPr>
      <w:r>
        <w:t xml:space="preserve">4,5 – ponad dobry  </w:t>
      </w:r>
    </w:p>
    <w:p w14:paraId="1C7A0849" w14:textId="77777777" w:rsidR="00954040" w:rsidRDefault="007059FA">
      <w:pPr>
        <w:spacing w:after="0"/>
        <w:ind w:right="1"/>
      </w:pPr>
      <w:r>
        <w:t xml:space="preserve">4,0 – dobry </w:t>
      </w:r>
    </w:p>
    <w:p w14:paraId="109C8CD3" w14:textId="77777777" w:rsidR="00954040" w:rsidRDefault="007059FA">
      <w:pPr>
        <w:spacing w:after="0"/>
        <w:ind w:right="1"/>
      </w:pPr>
      <w:r>
        <w:t xml:space="preserve">3,5 – dość dobry  </w:t>
      </w:r>
    </w:p>
    <w:p w14:paraId="60D325E2" w14:textId="77777777" w:rsidR="00954040" w:rsidRDefault="007059FA">
      <w:pPr>
        <w:spacing w:after="0"/>
        <w:ind w:right="1"/>
      </w:pPr>
      <w:r>
        <w:t xml:space="preserve">3,0 – dostateczny  </w:t>
      </w:r>
    </w:p>
    <w:p w14:paraId="1F6147E3" w14:textId="471618C7" w:rsidR="00954040" w:rsidRDefault="007059FA">
      <w:pPr>
        <w:spacing w:after="0"/>
        <w:ind w:right="1"/>
      </w:pPr>
      <w:r>
        <w:t xml:space="preserve">2,0 – niedostateczny </w:t>
      </w:r>
    </w:p>
    <w:p w14:paraId="35C15765" w14:textId="77777777" w:rsidR="00111C86" w:rsidRDefault="00111C86">
      <w:pPr>
        <w:spacing w:after="0"/>
        <w:ind w:right="1"/>
      </w:pPr>
    </w:p>
    <w:p w14:paraId="761A683C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  <w:r w:rsidRPr="00111C86">
        <w:rPr>
          <w:rFonts w:eastAsia="Times New Roman"/>
          <w:color w:val="auto"/>
          <w:szCs w:val="24"/>
        </w:rPr>
        <w:t xml:space="preserve">Ocena opisowa w zakresie wiedzy, umiejętności oraz </w:t>
      </w:r>
      <w:proofErr w:type="spellStart"/>
      <w:r w:rsidRPr="00111C86">
        <w:rPr>
          <w:rFonts w:eastAsia="Times New Roman"/>
          <w:color w:val="auto"/>
          <w:szCs w:val="24"/>
        </w:rPr>
        <w:t>zachowań</w:t>
      </w:r>
      <w:proofErr w:type="spellEnd"/>
      <w:r w:rsidRPr="00111C86">
        <w:rPr>
          <w:rFonts w:eastAsia="Times New Roman"/>
          <w:color w:val="auto"/>
          <w:szCs w:val="24"/>
        </w:rPr>
        <w:t xml:space="preserve"> profesjonalnych</w:t>
      </w:r>
    </w:p>
    <w:p w14:paraId="6E1DCC5E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083614AF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DC42BA8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09CB9AB6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2FAE0F4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D94CA41" w14:textId="77777777" w:rsidR="00111C86" w:rsidRPr="00111C86" w:rsidRDefault="00111C86" w:rsidP="00111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02002BE" w14:textId="77777777" w:rsidR="00111C86" w:rsidRPr="00111C86" w:rsidRDefault="00111C86" w:rsidP="00111C86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5CBF73F0" w14:textId="55429402" w:rsidR="00954040" w:rsidRDefault="007059FA">
      <w:pPr>
        <w:spacing w:after="0" w:line="259" w:lineRule="auto"/>
        <w:ind w:left="0" w:firstLine="0"/>
      </w:pPr>
      <w:r>
        <w:t xml:space="preserve">  </w:t>
      </w:r>
    </w:p>
    <w:p w14:paraId="37CFB433" w14:textId="77777777" w:rsidR="00954040" w:rsidRDefault="007059FA">
      <w:pPr>
        <w:spacing w:after="0" w:line="259" w:lineRule="auto"/>
        <w:ind w:left="0" w:firstLine="0"/>
      </w:pPr>
      <w:r>
        <w:t xml:space="preserve"> </w:t>
      </w:r>
    </w:p>
    <w:p w14:paraId="3640E597" w14:textId="77777777" w:rsidR="00954040" w:rsidRDefault="007059FA">
      <w:pPr>
        <w:spacing w:after="0" w:line="259" w:lineRule="auto"/>
        <w:ind w:left="0" w:firstLine="0"/>
      </w:pPr>
      <w:r>
        <w:t xml:space="preserve"> </w:t>
      </w:r>
    </w:p>
    <w:p w14:paraId="72B49C42" w14:textId="43BF474B" w:rsidR="00954040" w:rsidRDefault="007059FA">
      <w:pPr>
        <w:ind w:right="953"/>
      </w:pPr>
      <w:r>
        <w:t xml:space="preserve">………………………………..              </w:t>
      </w:r>
      <w:r>
        <w:tab/>
        <w:t xml:space="preserve"> </w:t>
      </w:r>
      <w:r>
        <w:tab/>
      </w:r>
      <w:r w:rsidR="00111C86">
        <w:t xml:space="preserve">                     </w:t>
      </w:r>
      <w:r>
        <w:t xml:space="preserve">….………………………… pieczątka jednostki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 w:rsidR="00111C86">
        <w:t xml:space="preserve">              </w:t>
      </w:r>
      <w:r>
        <w:t xml:space="preserve">pieczątka imienna </w:t>
      </w:r>
    </w:p>
    <w:p w14:paraId="1C1EDC8B" w14:textId="2BF95C3F" w:rsidR="00111C86" w:rsidRDefault="00111C86">
      <w:pPr>
        <w:ind w:right="953"/>
      </w:pPr>
    </w:p>
    <w:sectPr w:rsidR="00111C86">
      <w:footerReference w:type="default" r:id="rId8"/>
      <w:pgSz w:w="11906" w:h="16838"/>
      <w:pgMar w:top="1464" w:right="1726" w:bottom="161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7022" w14:textId="77777777" w:rsidR="009B246C" w:rsidRDefault="009B246C" w:rsidP="00D436AC">
      <w:pPr>
        <w:spacing w:after="0" w:line="240" w:lineRule="auto"/>
      </w:pPr>
      <w:r>
        <w:separator/>
      </w:r>
    </w:p>
  </w:endnote>
  <w:endnote w:type="continuationSeparator" w:id="0">
    <w:p w14:paraId="74C65FB8" w14:textId="77777777" w:rsidR="009B246C" w:rsidRDefault="009B246C" w:rsidP="00D4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260863"/>
      <w:docPartObj>
        <w:docPartGallery w:val="Page Numbers (Bottom of Page)"/>
        <w:docPartUnique/>
      </w:docPartObj>
    </w:sdtPr>
    <w:sdtContent>
      <w:p w14:paraId="228F6EA7" w14:textId="2C91F1F5" w:rsidR="00D436AC" w:rsidRDefault="00D436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5E84C" w14:textId="77777777" w:rsidR="00D436AC" w:rsidRDefault="00D43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BF73E" w14:textId="77777777" w:rsidR="009B246C" w:rsidRDefault="009B246C" w:rsidP="00D436AC">
      <w:pPr>
        <w:spacing w:after="0" w:line="240" w:lineRule="auto"/>
      </w:pPr>
      <w:r>
        <w:separator/>
      </w:r>
    </w:p>
  </w:footnote>
  <w:footnote w:type="continuationSeparator" w:id="0">
    <w:p w14:paraId="5686EF2D" w14:textId="77777777" w:rsidR="009B246C" w:rsidRDefault="009B246C" w:rsidP="00D4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C366F"/>
    <w:multiLevelType w:val="hybridMultilevel"/>
    <w:tmpl w:val="190EA1CA"/>
    <w:lvl w:ilvl="0" w:tplc="50F05BF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2D1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41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4A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5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4F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AB2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41F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6EE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203007"/>
    <w:multiLevelType w:val="hybridMultilevel"/>
    <w:tmpl w:val="6090F982"/>
    <w:lvl w:ilvl="0" w:tplc="8988985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4D01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8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342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E016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A90E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658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3F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8D1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B75A1"/>
    <w:multiLevelType w:val="hybridMultilevel"/>
    <w:tmpl w:val="D0002E8C"/>
    <w:lvl w:ilvl="0" w:tplc="276003D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4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C5F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3E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DC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A36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41F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E8B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416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784592"/>
    <w:multiLevelType w:val="hybridMultilevel"/>
    <w:tmpl w:val="5BEE48EE"/>
    <w:lvl w:ilvl="0" w:tplc="F92CB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2618402">
    <w:abstractNumId w:val="2"/>
  </w:num>
  <w:num w:numId="2" w16cid:durableId="1712730670">
    <w:abstractNumId w:val="1"/>
  </w:num>
  <w:num w:numId="3" w16cid:durableId="1113135173">
    <w:abstractNumId w:val="0"/>
  </w:num>
  <w:num w:numId="4" w16cid:durableId="112003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40"/>
    <w:rsid w:val="00055FB7"/>
    <w:rsid w:val="00111C86"/>
    <w:rsid w:val="00130325"/>
    <w:rsid w:val="00195FD7"/>
    <w:rsid w:val="00231069"/>
    <w:rsid w:val="002A0EC4"/>
    <w:rsid w:val="00456DFF"/>
    <w:rsid w:val="004A7A31"/>
    <w:rsid w:val="005F1DDB"/>
    <w:rsid w:val="00635BB7"/>
    <w:rsid w:val="006406F5"/>
    <w:rsid w:val="006C2818"/>
    <w:rsid w:val="006E6791"/>
    <w:rsid w:val="007059FA"/>
    <w:rsid w:val="00806C05"/>
    <w:rsid w:val="008137BE"/>
    <w:rsid w:val="00954040"/>
    <w:rsid w:val="009B246C"/>
    <w:rsid w:val="00AE6C0D"/>
    <w:rsid w:val="00B5789F"/>
    <w:rsid w:val="00B61952"/>
    <w:rsid w:val="00BA5F25"/>
    <w:rsid w:val="00BB0600"/>
    <w:rsid w:val="00CF2EFD"/>
    <w:rsid w:val="00D436AC"/>
    <w:rsid w:val="00DE6656"/>
    <w:rsid w:val="00F4771E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CB02"/>
  <w15:docId w15:val="{D7D55E69-8C87-4B12-A9F1-11DDE8A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264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D4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A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4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A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Julita Ławkiedraj</dc:creator>
  <cp:keywords/>
  <cp:lastModifiedBy>Mirosława Włodarczyk</cp:lastModifiedBy>
  <cp:revision>21</cp:revision>
  <cp:lastPrinted>2022-02-04T09:25:00Z</cp:lastPrinted>
  <dcterms:created xsi:type="dcterms:W3CDTF">2022-01-10T09:10:00Z</dcterms:created>
  <dcterms:modified xsi:type="dcterms:W3CDTF">2024-10-04T06:32:00Z</dcterms:modified>
</cp:coreProperties>
</file>