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9DA32" w14:textId="7ACD5DA4" w:rsidR="00954040" w:rsidRDefault="007059FA">
      <w:pPr>
        <w:spacing w:after="0"/>
        <w:ind w:right="1"/>
      </w:pPr>
      <w:r>
        <w:rPr>
          <w:b/>
        </w:rPr>
        <w:t xml:space="preserve">                                                                                     </w:t>
      </w:r>
      <w:r w:rsidR="004A7A31">
        <w:rPr>
          <w:b/>
        </w:rPr>
        <w:t xml:space="preserve">                   </w:t>
      </w:r>
      <w:r>
        <w:rPr>
          <w:b/>
        </w:rPr>
        <w:t xml:space="preserve">  </w:t>
      </w:r>
      <w:r>
        <w:t>Rok akademicki 202</w:t>
      </w:r>
      <w:r w:rsidR="00590640">
        <w:t>4</w:t>
      </w:r>
      <w:r>
        <w:t>/202</w:t>
      </w:r>
      <w:r w:rsidR="00590640">
        <w:t>5</w:t>
      </w:r>
      <w:r>
        <w:t xml:space="preserve"> </w:t>
      </w:r>
    </w:p>
    <w:p w14:paraId="23849EAF" w14:textId="6D54281A" w:rsidR="00954040" w:rsidRDefault="007059FA">
      <w:pPr>
        <w:spacing w:after="0" w:line="259" w:lineRule="auto"/>
        <w:ind w:left="0" w:right="2875" w:firstLine="0"/>
        <w:jc w:val="center"/>
      </w:pPr>
      <w:r>
        <w:rPr>
          <w:noProof/>
        </w:rPr>
        <w:drawing>
          <wp:inline distT="0" distB="0" distL="0" distR="0" wp14:anchorId="15DB77FB" wp14:editId="1F969028">
            <wp:extent cx="2223770" cy="67056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</w:p>
    <w:p w14:paraId="31C87658" w14:textId="77777777" w:rsidR="00954040" w:rsidRDefault="007059FA">
      <w:pPr>
        <w:spacing w:after="64"/>
        <w:ind w:right="1"/>
      </w:pPr>
      <w:r>
        <w:rPr>
          <w:b/>
        </w:rPr>
        <w:t xml:space="preserve">                                                                                                  </w:t>
      </w:r>
      <w:r>
        <w:t>................................................................................</w:t>
      </w:r>
      <w:r>
        <w:rPr>
          <w:b/>
        </w:rPr>
        <w:t xml:space="preserve"> </w:t>
      </w:r>
    </w:p>
    <w:p w14:paraId="7AC89A90" w14:textId="77777777" w:rsidR="00231069" w:rsidRDefault="007059FA">
      <w:pPr>
        <w:spacing w:after="11" w:line="231" w:lineRule="auto"/>
        <w:ind w:left="0" w:right="7055" w:firstLine="0"/>
        <w:rPr>
          <w:sz w:val="16"/>
        </w:rPr>
      </w:pPr>
      <w:r>
        <w:t xml:space="preserve"> </w:t>
      </w:r>
      <w:r>
        <w:rPr>
          <w:sz w:val="16"/>
        </w:rPr>
        <w:t>Nazwisko i imię studenta</w:t>
      </w:r>
    </w:p>
    <w:p w14:paraId="7270CE7B" w14:textId="51BDD607" w:rsidR="00954040" w:rsidRDefault="007059FA">
      <w:pPr>
        <w:spacing w:after="11" w:line="231" w:lineRule="auto"/>
        <w:ind w:left="0" w:right="7055" w:firstLine="0"/>
      </w:pPr>
      <w:r>
        <w:rPr>
          <w:sz w:val="16"/>
        </w:rPr>
        <w:t xml:space="preserve"> </w:t>
      </w:r>
      <w:r>
        <w:t xml:space="preserve"> </w:t>
      </w:r>
    </w:p>
    <w:p w14:paraId="6CAE2D95" w14:textId="77777777" w:rsidR="00954040" w:rsidRDefault="007059FA">
      <w:pPr>
        <w:spacing w:after="11"/>
        <w:ind w:right="6813"/>
      </w:pPr>
      <w:r>
        <w:t xml:space="preserve">.............................                      </w:t>
      </w:r>
      <w:r>
        <w:rPr>
          <w:sz w:val="16"/>
        </w:rPr>
        <w:t xml:space="preserve">nr indeksu </w:t>
      </w:r>
    </w:p>
    <w:p w14:paraId="7117925B" w14:textId="77777777" w:rsidR="00954040" w:rsidRDefault="007059FA">
      <w:pPr>
        <w:spacing w:after="20" w:line="259" w:lineRule="auto"/>
        <w:ind w:left="0" w:firstLine="0"/>
      </w:pPr>
      <w:r>
        <w:t xml:space="preserve"> </w:t>
      </w:r>
    </w:p>
    <w:p w14:paraId="04CC5CEC" w14:textId="388D1C12" w:rsidR="00954040" w:rsidRPr="00F60847" w:rsidRDefault="007059FA" w:rsidP="00F60847">
      <w:pPr>
        <w:spacing w:after="23" w:line="259" w:lineRule="auto"/>
        <w:ind w:left="0" w:firstLine="0"/>
        <w:rPr>
          <w:color w:val="FF0000"/>
        </w:rPr>
      </w:pPr>
      <w:r>
        <w:t xml:space="preserve"> </w:t>
      </w:r>
      <w:r w:rsidRPr="00F60847">
        <w:rPr>
          <w:color w:val="FF0000"/>
        </w:rPr>
        <w:t xml:space="preserve"> </w:t>
      </w:r>
    </w:p>
    <w:p w14:paraId="2F158707" w14:textId="5076FCD8" w:rsidR="00954040" w:rsidRPr="000F4E31" w:rsidRDefault="007059FA">
      <w:pPr>
        <w:spacing w:after="14" w:line="267" w:lineRule="auto"/>
        <w:ind w:left="-5"/>
        <w:rPr>
          <w:color w:val="auto"/>
        </w:rPr>
      </w:pPr>
      <w:r w:rsidRPr="000F4E31">
        <w:rPr>
          <w:b/>
          <w:color w:val="auto"/>
        </w:rPr>
        <w:t>Karta i program praktyk wakacyjnych dla studentów I</w:t>
      </w:r>
      <w:r w:rsidR="000F4E31" w:rsidRPr="000F4E31">
        <w:rPr>
          <w:b/>
          <w:color w:val="auto"/>
        </w:rPr>
        <w:t>V</w:t>
      </w:r>
      <w:r w:rsidRPr="000F4E31">
        <w:rPr>
          <w:b/>
          <w:color w:val="auto"/>
        </w:rPr>
        <w:t xml:space="preserve"> roku  </w:t>
      </w:r>
    </w:p>
    <w:p w14:paraId="67E9E158" w14:textId="344B55DC" w:rsidR="00954040" w:rsidRPr="000F4E31" w:rsidRDefault="00590640">
      <w:pPr>
        <w:spacing w:after="12" w:line="267" w:lineRule="auto"/>
        <w:ind w:left="-5"/>
        <w:rPr>
          <w:color w:val="auto"/>
        </w:rPr>
      </w:pPr>
      <w:r>
        <w:rPr>
          <w:b/>
          <w:color w:val="auto"/>
        </w:rPr>
        <w:t>Kierunku</w:t>
      </w:r>
      <w:r w:rsidR="007059FA" w:rsidRPr="000F4E31">
        <w:rPr>
          <w:b/>
          <w:color w:val="auto"/>
        </w:rPr>
        <w:t xml:space="preserve"> Lekarskiego Uniwersytetu Medycznego w Łodzi </w:t>
      </w:r>
    </w:p>
    <w:p w14:paraId="1276E9F4" w14:textId="77777777" w:rsidR="00954040" w:rsidRPr="000F4E31" w:rsidRDefault="007059FA">
      <w:pPr>
        <w:spacing w:after="20" w:line="259" w:lineRule="auto"/>
        <w:ind w:left="0" w:firstLine="0"/>
        <w:rPr>
          <w:color w:val="auto"/>
        </w:rPr>
      </w:pPr>
      <w:r w:rsidRPr="000F4E31">
        <w:rPr>
          <w:color w:val="auto"/>
        </w:rPr>
        <w:t xml:space="preserve"> </w:t>
      </w:r>
    </w:p>
    <w:p w14:paraId="76F9E837" w14:textId="77777777" w:rsidR="00954040" w:rsidRPr="000F4E31" w:rsidRDefault="007059FA">
      <w:pPr>
        <w:pStyle w:val="Nagwek1"/>
        <w:ind w:left="-5"/>
        <w:rPr>
          <w:color w:val="auto"/>
        </w:rPr>
      </w:pPr>
      <w:r w:rsidRPr="000F4E31">
        <w:rPr>
          <w:color w:val="auto"/>
        </w:rPr>
        <w:t>Organizacja praktyk</w:t>
      </w:r>
      <w:r w:rsidRPr="000F4E31">
        <w:rPr>
          <w:color w:val="auto"/>
          <w:u w:val="none"/>
        </w:rPr>
        <w:t xml:space="preserve"> </w:t>
      </w:r>
    </w:p>
    <w:p w14:paraId="6C4E771F" w14:textId="77777777" w:rsidR="00954040" w:rsidRPr="000F4E31" w:rsidRDefault="007059FA">
      <w:pPr>
        <w:spacing w:after="20" w:line="259" w:lineRule="auto"/>
        <w:ind w:left="0" w:firstLine="0"/>
        <w:rPr>
          <w:color w:val="auto"/>
        </w:rPr>
      </w:pPr>
      <w:r w:rsidRPr="000F4E31">
        <w:rPr>
          <w:color w:val="auto"/>
        </w:rPr>
        <w:t xml:space="preserve"> </w:t>
      </w:r>
    </w:p>
    <w:p w14:paraId="193CC4E5" w14:textId="113C6D8D" w:rsidR="00954040" w:rsidRPr="000F4E31" w:rsidRDefault="007059FA">
      <w:pPr>
        <w:spacing w:after="13"/>
        <w:ind w:right="1"/>
        <w:rPr>
          <w:color w:val="auto"/>
        </w:rPr>
      </w:pPr>
      <w:r w:rsidRPr="000F4E31">
        <w:rPr>
          <w:color w:val="auto"/>
        </w:rPr>
        <w:t>Praktyki wakacyjne w zakresie</w:t>
      </w:r>
      <w:r w:rsidRPr="000F4E31">
        <w:rPr>
          <w:b/>
          <w:color w:val="auto"/>
        </w:rPr>
        <w:t xml:space="preserve"> „</w:t>
      </w:r>
      <w:r w:rsidR="000F4E31" w:rsidRPr="000F4E31">
        <w:rPr>
          <w:b/>
          <w:color w:val="auto"/>
        </w:rPr>
        <w:t>Chirurgia</w:t>
      </w:r>
      <w:r w:rsidRPr="000F4E31">
        <w:rPr>
          <w:b/>
          <w:color w:val="auto"/>
        </w:rPr>
        <w:t>”</w:t>
      </w:r>
      <w:r w:rsidRPr="000F4E31">
        <w:rPr>
          <w:color w:val="auto"/>
        </w:rPr>
        <w:t xml:space="preserve"> są obowiązkowe i trwają</w:t>
      </w:r>
      <w:r w:rsidR="00702D19" w:rsidRPr="000F4E31">
        <w:rPr>
          <w:color w:val="auto"/>
        </w:rPr>
        <w:t xml:space="preserve">                        </w:t>
      </w:r>
      <w:r w:rsidR="000F4E31" w:rsidRPr="000F4E31">
        <w:rPr>
          <w:color w:val="auto"/>
        </w:rPr>
        <w:t xml:space="preserve">                     </w:t>
      </w:r>
      <w:r w:rsidR="00702D19" w:rsidRPr="000F4E31">
        <w:rPr>
          <w:color w:val="auto"/>
        </w:rPr>
        <w:t xml:space="preserve">   </w:t>
      </w:r>
      <w:r w:rsidRPr="000F4E31">
        <w:rPr>
          <w:color w:val="auto"/>
        </w:rPr>
        <w:t xml:space="preserve"> </w:t>
      </w:r>
      <w:r w:rsidR="002918C9">
        <w:rPr>
          <w:color w:val="auto"/>
        </w:rPr>
        <w:t>2</w:t>
      </w:r>
      <w:r w:rsidRPr="000F4E31">
        <w:rPr>
          <w:color w:val="auto"/>
        </w:rPr>
        <w:t xml:space="preserve"> tygodnie (</w:t>
      </w:r>
      <w:r w:rsidR="000F4E31" w:rsidRPr="000F4E31">
        <w:rPr>
          <w:color w:val="auto"/>
        </w:rPr>
        <w:t>60</w:t>
      </w:r>
      <w:r w:rsidRPr="000F4E31">
        <w:rPr>
          <w:color w:val="auto"/>
        </w:rPr>
        <w:t xml:space="preserve"> godzin). </w:t>
      </w:r>
    </w:p>
    <w:p w14:paraId="4B5A3692" w14:textId="113B2CA7" w:rsidR="00954040" w:rsidRPr="000F4E31" w:rsidRDefault="007059FA">
      <w:pPr>
        <w:ind w:right="1"/>
        <w:rPr>
          <w:color w:val="auto"/>
        </w:rPr>
      </w:pPr>
      <w:r w:rsidRPr="000F4E31">
        <w:rPr>
          <w:color w:val="auto"/>
        </w:rPr>
        <w:t xml:space="preserve">Praktyki </w:t>
      </w:r>
      <w:r w:rsidR="00AB4BAF">
        <w:rPr>
          <w:color w:val="auto"/>
        </w:rPr>
        <w:t>odbywają</w:t>
      </w:r>
      <w:r w:rsidRPr="000F4E31">
        <w:rPr>
          <w:color w:val="auto"/>
        </w:rPr>
        <w:t xml:space="preserve"> są w obrębie oddziału szpitalnego</w:t>
      </w:r>
      <w:r w:rsidR="00B46CCB" w:rsidRPr="000F4E31">
        <w:rPr>
          <w:color w:val="auto"/>
        </w:rPr>
        <w:t xml:space="preserve"> o profilu </w:t>
      </w:r>
      <w:r w:rsidR="000F4E31" w:rsidRPr="000F4E31">
        <w:rPr>
          <w:color w:val="auto"/>
        </w:rPr>
        <w:t>chirurgi</w:t>
      </w:r>
      <w:r w:rsidR="00495FA4">
        <w:rPr>
          <w:color w:val="auto"/>
        </w:rPr>
        <w:t>cznym</w:t>
      </w:r>
      <w:r w:rsidRPr="000F4E31">
        <w:rPr>
          <w:color w:val="auto"/>
        </w:rPr>
        <w:t xml:space="preserve">. </w:t>
      </w:r>
    </w:p>
    <w:p w14:paraId="5EEC4D6A" w14:textId="31CB6767" w:rsidR="00954040" w:rsidRPr="000F4E31" w:rsidRDefault="007059FA">
      <w:pPr>
        <w:ind w:right="1"/>
        <w:rPr>
          <w:color w:val="auto"/>
        </w:rPr>
      </w:pPr>
      <w:r w:rsidRPr="000F4E31">
        <w:rPr>
          <w:color w:val="auto"/>
        </w:rPr>
        <w:t xml:space="preserve">Za odbycie i zaliczenie praktyk przypisywane są </w:t>
      </w:r>
      <w:r w:rsidR="00083F0F">
        <w:rPr>
          <w:color w:val="auto"/>
        </w:rPr>
        <w:t>2</w:t>
      </w:r>
      <w:r w:rsidRPr="000F4E31">
        <w:rPr>
          <w:color w:val="auto"/>
        </w:rPr>
        <w:t xml:space="preserve"> p</w:t>
      </w:r>
      <w:r w:rsidR="0031703A">
        <w:rPr>
          <w:color w:val="auto"/>
        </w:rPr>
        <w:t>t</w:t>
      </w:r>
      <w:r w:rsidRPr="000F4E31">
        <w:rPr>
          <w:color w:val="auto"/>
        </w:rPr>
        <w:t xml:space="preserve">. ECTS.  </w:t>
      </w:r>
    </w:p>
    <w:p w14:paraId="2A62B533" w14:textId="595F1454" w:rsidR="00954040" w:rsidRPr="000F4E31" w:rsidRDefault="007059FA">
      <w:pPr>
        <w:spacing w:after="11"/>
        <w:ind w:right="1"/>
        <w:rPr>
          <w:color w:val="auto"/>
        </w:rPr>
      </w:pPr>
      <w:r w:rsidRPr="000F4E31">
        <w:rPr>
          <w:color w:val="auto"/>
        </w:rPr>
        <w:t xml:space="preserve">Zaliczenie praktyk potwierdza w niniejszej karcie praktyk </w:t>
      </w:r>
      <w:r w:rsidR="00617524">
        <w:rPr>
          <w:color w:val="auto"/>
        </w:rPr>
        <w:t>kierownik/</w:t>
      </w:r>
      <w:r w:rsidRPr="000F4E31">
        <w:rPr>
          <w:color w:val="auto"/>
        </w:rPr>
        <w:t xml:space="preserve">ordynator </w:t>
      </w:r>
      <w:r w:rsidR="00617524">
        <w:rPr>
          <w:color w:val="auto"/>
        </w:rPr>
        <w:t xml:space="preserve">oddziału </w:t>
      </w:r>
      <w:r w:rsidRPr="000F4E31">
        <w:rPr>
          <w:color w:val="auto"/>
        </w:rPr>
        <w:t xml:space="preserve">lub osoba przez niego upoważniona na podstawie obecności i nabytych umiejętności. </w:t>
      </w:r>
    </w:p>
    <w:p w14:paraId="27CE2944" w14:textId="77777777" w:rsidR="00954040" w:rsidRPr="00F60847" w:rsidRDefault="007059FA">
      <w:pPr>
        <w:spacing w:after="22" w:line="259" w:lineRule="auto"/>
        <w:ind w:left="0" w:firstLine="0"/>
        <w:rPr>
          <w:color w:val="FF0000"/>
        </w:rPr>
      </w:pPr>
      <w:r w:rsidRPr="00F60847">
        <w:rPr>
          <w:color w:val="FF0000"/>
        </w:rPr>
        <w:t xml:space="preserve"> </w:t>
      </w:r>
    </w:p>
    <w:p w14:paraId="2B11D0F9" w14:textId="4B5677F5" w:rsidR="00954040" w:rsidRPr="000F4E31" w:rsidRDefault="007059FA">
      <w:pPr>
        <w:pStyle w:val="Nagwek1"/>
        <w:ind w:left="-5"/>
        <w:rPr>
          <w:color w:val="auto"/>
        </w:rPr>
      </w:pPr>
      <w:r w:rsidRPr="000F4E31">
        <w:rPr>
          <w:color w:val="auto"/>
        </w:rPr>
        <w:t xml:space="preserve">Cele i zadania szkolenia praktycznego w zakresie </w:t>
      </w:r>
      <w:r w:rsidR="000F4E31" w:rsidRPr="000F4E31">
        <w:rPr>
          <w:color w:val="auto"/>
        </w:rPr>
        <w:t>chirurgia</w:t>
      </w:r>
      <w:r w:rsidRPr="000F4E31">
        <w:rPr>
          <w:color w:val="auto"/>
          <w:u w:val="none"/>
        </w:rPr>
        <w:t xml:space="preserve"> </w:t>
      </w:r>
    </w:p>
    <w:p w14:paraId="658AADEE" w14:textId="77777777" w:rsidR="00954040" w:rsidRPr="000F4E31" w:rsidRDefault="007059FA">
      <w:pPr>
        <w:spacing w:after="20" w:line="259" w:lineRule="auto"/>
        <w:ind w:left="0" w:firstLine="0"/>
        <w:rPr>
          <w:color w:val="auto"/>
        </w:rPr>
      </w:pPr>
      <w:r w:rsidRPr="000F4E31">
        <w:rPr>
          <w:color w:val="auto"/>
        </w:rPr>
        <w:t xml:space="preserve"> </w:t>
      </w:r>
    </w:p>
    <w:p w14:paraId="143F7C9F" w14:textId="77777777" w:rsidR="00954040" w:rsidRPr="000F4E31" w:rsidRDefault="007059FA">
      <w:pPr>
        <w:spacing w:after="64" w:line="267" w:lineRule="auto"/>
        <w:ind w:left="-5"/>
        <w:rPr>
          <w:color w:val="auto"/>
        </w:rPr>
      </w:pPr>
      <w:r w:rsidRPr="000F4E31">
        <w:rPr>
          <w:b/>
          <w:color w:val="auto"/>
        </w:rPr>
        <w:t xml:space="preserve">Zapoznanie się: </w:t>
      </w:r>
    </w:p>
    <w:p w14:paraId="70EBF673" w14:textId="77777777" w:rsidR="006A368A" w:rsidRDefault="000F4E31" w:rsidP="006A368A">
      <w:pPr>
        <w:numPr>
          <w:ilvl w:val="0"/>
          <w:numId w:val="1"/>
        </w:numPr>
        <w:ind w:right="1" w:hanging="348"/>
        <w:rPr>
          <w:color w:val="auto"/>
        </w:rPr>
      </w:pPr>
      <w:r>
        <w:rPr>
          <w:color w:val="auto"/>
        </w:rPr>
        <w:t xml:space="preserve">z </w:t>
      </w:r>
      <w:r w:rsidR="006A368A">
        <w:rPr>
          <w:color w:val="auto"/>
        </w:rPr>
        <w:t>organizacją pracy w oddziale o profilu chirurgicznym</w:t>
      </w:r>
      <w:r w:rsidRPr="000F4E31">
        <w:rPr>
          <w:color w:val="auto"/>
        </w:rPr>
        <w:t>;</w:t>
      </w:r>
    </w:p>
    <w:p w14:paraId="5124CE55" w14:textId="77777777" w:rsidR="006A368A" w:rsidRDefault="006A368A" w:rsidP="006A368A">
      <w:pPr>
        <w:numPr>
          <w:ilvl w:val="0"/>
          <w:numId w:val="1"/>
        </w:numPr>
        <w:ind w:right="1" w:hanging="348"/>
        <w:rPr>
          <w:color w:val="auto"/>
        </w:rPr>
      </w:pPr>
      <w:r w:rsidRPr="006A368A">
        <w:rPr>
          <w:rFonts w:eastAsia="Times New Roman"/>
          <w:szCs w:val="24"/>
        </w:rPr>
        <w:t xml:space="preserve">profilem pacjentów hospitalizowanych w oddziale </w:t>
      </w:r>
      <w:r>
        <w:rPr>
          <w:rFonts w:eastAsia="Times New Roman"/>
          <w:szCs w:val="24"/>
        </w:rPr>
        <w:t>chirurgicznym</w:t>
      </w:r>
      <w:r w:rsidRPr="006A368A">
        <w:rPr>
          <w:rFonts w:eastAsia="Times New Roman"/>
          <w:szCs w:val="24"/>
        </w:rPr>
        <w:t>, wskazaniami do hospitalizacji chorych</w:t>
      </w:r>
      <w:r>
        <w:rPr>
          <w:color w:val="auto"/>
        </w:rPr>
        <w:t xml:space="preserve"> ze schorzeniami chirurgicznymi</w:t>
      </w:r>
    </w:p>
    <w:p w14:paraId="3F974CA6" w14:textId="44DDCF0B" w:rsidR="00765ACE" w:rsidRPr="006A368A" w:rsidRDefault="006A368A" w:rsidP="006A368A">
      <w:pPr>
        <w:numPr>
          <w:ilvl w:val="0"/>
          <w:numId w:val="1"/>
        </w:numPr>
        <w:ind w:right="1" w:hanging="348"/>
        <w:rPr>
          <w:color w:val="auto"/>
        </w:rPr>
      </w:pPr>
      <w:r w:rsidRPr="006A368A">
        <w:rPr>
          <w:rFonts w:ascii="_Ωhœ˛" w:hAnsi="_Ωhœ˛" w:cs="_Ωhœ˛"/>
          <w:szCs w:val="24"/>
        </w:rPr>
        <w:t>sposobami postępowania diagnostyczno</w:t>
      </w:r>
      <w:r>
        <w:rPr>
          <w:rFonts w:ascii="_Ωhœ˛" w:hAnsi="_Ωhœ˛" w:cs="_Ωhœ˛"/>
          <w:szCs w:val="24"/>
        </w:rPr>
        <w:t>-</w:t>
      </w:r>
      <w:r w:rsidRPr="006A368A">
        <w:rPr>
          <w:rFonts w:ascii="_Ωhœ˛" w:hAnsi="_Ωhœ˛" w:cs="_Ωhœ˛"/>
          <w:szCs w:val="24"/>
        </w:rPr>
        <w:t xml:space="preserve">terapeutycznego w podstawowych jednostkach chorobowych chirurgicznych (planowaniem diagnostyki i leczenia) </w:t>
      </w:r>
      <w:r w:rsidRPr="006A368A">
        <w:rPr>
          <w:rFonts w:eastAsia="Times New Roman"/>
          <w:szCs w:val="24"/>
        </w:rPr>
        <w:t>z uwzględnieniem działań profilaktycznych</w:t>
      </w:r>
      <w:r>
        <w:rPr>
          <w:color w:val="auto"/>
        </w:rPr>
        <w:t xml:space="preserve"> oraz </w:t>
      </w:r>
      <w:r w:rsidR="000F4E31" w:rsidRPr="006A368A">
        <w:rPr>
          <w:color w:val="auto"/>
        </w:rPr>
        <w:t xml:space="preserve">opieki </w:t>
      </w:r>
      <w:r>
        <w:rPr>
          <w:color w:val="auto"/>
        </w:rPr>
        <w:t xml:space="preserve">długoterminowej w tym ambulatoryjnej </w:t>
      </w:r>
      <w:r w:rsidR="000F4E31" w:rsidRPr="006A368A">
        <w:rPr>
          <w:color w:val="auto"/>
        </w:rPr>
        <w:t xml:space="preserve">nad </w:t>
      </w:r>
      <w:r w:rsidRPr="006A368A">
        <w:rPr>
          <w:color w:val="auto"/>
        </w:rPr>
        <w:t>pacjentem ze schorzeniem</w:t>
      </w:r>
      <w:r w:rsidR="000F4E31" w:rsidRPr="006A368A">
        <w:rPr>
          <w:color w:val="auto"/>
        </w:rPr>
        <w:t xml:space="preserve"> chirurgicznym;</w:t>
      </w:r>
      <w:r w:rsidR="00765ACE" w:rsidRPr="006A368A">
        <w:rPr>
          <w:color w:val="auto"/>
        </w:rPr>
        <w:t xml:space="preserve"> </w:t>
      </w:r>
    </w:p>
    <w:p w14:paraId="3119A1B4" w14:textId="3D67C4B6" w:rsidR="0058371A" w:rsidRPr="000F4E31" w:rsidRDefault="000F4E31">
      <w:pPr>
        <w:numPr>
          <w:ilvl w:val="0"/>
          <w:numId w:val="1"/>
        </w:numPr>
        <w:ind w:right="1" w:hanging="348"/>
        <w:rPr>
          <w:color w:val="auto"/>
        </w:rPr>
      </w:pPr>
      <w:r w:rsidRPr="000F4E31">
        <w:rPr>
          <w:color w:val="auto"/>
        </w:rPr>
        <w:t xml:space="preserve">z podstawowymi technikami chirurgicznymi; </w:t>
      </w:r>
    </w:p>
    <w:p w14:paraId="104A3729" w14:textId="7B8BAFAC" w:rsidR="00F548C1" w:rsidRPr="000F4E31" w:rsidRDefault="00F548C1">
      <w:pPr>
        <w:numPr>
          <w:ilvl w:val="0"/>
          <w:numId w:val="1"/>
        </w:numPr>
        <w:ind w:right="1" w:hanging="348"/>
        <w:rPr>
          <w:color w:val="auto"/>
        </w:rPr>
      </w:pPr>
      <w:r w:rsidRPr="000F4E31">
        <w:rPr>
          <w:color w:val="auto"/>
        </w:rPr>
        <w:t xml:space="preserve">z </w:t>
      </w:r>
      <w:r w:rsidR="000F4E31" w:rsidRPr="000F4E31">
        <w:rPr>
          <w:color w:val="auto"/>
        </w:rPr>
        <w:t>przebiegiem procesu gojenia</w:t>
      </w:r>
      <w:r w:rsidR="006A368A">
        <w:rPr>
          <w:color w:val="auto"/>
        </w:rPr>
        <w:t xml:space="preserve"> ran</w:t>
      </w:r>
      <w:r w:rsidR="000F4E31" w:rsidRPr="000F4E31">
        <w:rPr>
          <w:color w:val="auto"/>
        </w:rPr>
        <w:t>, dob</w:t>
      </w:r>
      <w:r w:rsidR="006A368A">
        <w:rPr>
          <w:color w:val="auto"/>
        </w:rPr>
        <w:t>o</w:t>
      </w:r>
      <w:r w:rsidR="000F4E31" w:rsidRPr="000F4E31">
        <w:rPr>
          <w:color w:val="auto"/>
        </w:rPr>
        <w:t>r</w:t>
      </w:r>
      <w:r w:rsidR="006A368A">
        <w:rPr>
          <w:color w:val="auto"/>
        </w:rPr>
        <w:t>u</w:t>
      </w:r>
      <w:r w:rsidR="000F4E31" w:rsidRPr="000F4E31">
        <w:rPr>
          <w:color w:val="auto"/>
        </w:rPr>
        <w:t xml:space="preserve"> opatrunków;</w:t>
      </w:r>
    </w:p>
    <w:p w14:paraId="0C373C64" w14:textId="77777777" w:rsidR="006A368A" w:rsidRDefault="000F4E31" w:rsidP="006A368A">
      <w:pPr>
        <w:numPr>
          <w:ilvl w:val="0"/>
          <w:numId w:val="1"/>
        </w:numPr>
        <w:ind w:right="1" w:hanging="348"/>
        <w:rPr>
          <w:color w:val="auto"/>
        </w:rPr>
      </w:pPr>
      <w:r w:rsidRPr="000F4E31">
        <w:rPr>
          <w:color w:val="auto"/>
        </w:rPr>
        <w:t xml:space="preserve">z procesem leczenia pacjentów z </w:t>
      </w:r>
      <w:r w:rsidR="006A368A">
        <w:rPr>
          <w:color w:val="auto"/>
        </w:rPr>
        <w:t xml:space="preserve">różnymi rodzajami ran w tym </w:t>
      </w:r>
      <w:r w:rsidRPr="000F4E31">
        <w:rPr>
          <w:color w:val="auto"/>
        </w:rPr>
        <w:t>raną oparzeniową</w:t>
      </w:r>
    </w:p>
    <w:p w14:paraId="031E8EE5" w14:textId="77777777" w:rsidR="006A368A" w:rsidRDefault="006A368A" w:rsidP="006A368A">
      <w:pPr>
        <w:numPr>
          <w:ilvl w:val="0"/>
          <w:numId w:val="1"/>
        </w:numPr>
        <w:ind w:right="1" w:hanging="348"/>
        <w:rPr>
          <w:color w:val="auto"/>
        </w:rPr>
      </w:pPr>
      <w:r w:rsidRPr="006A368A">
        <w:rPr>
          <w:rFonts w:eastAsia="Times New Roman"/>
          <w:szCs w:val="24"/>
        </w:rPr>
        <w:t xml:space="preserve">prowadzeniem dokumentacji lekarskiej (procedur </w:t>
      </w:r>
      <w:proofErr w:type="spellStart"/>
      <w:r w:rsidRPr="006A368A">
        <w:rPr>
          <w:rFonts w:eastAsia="Times New Roman"/>
          <w:szCs w:val="24"/>
        </w:rPr>
        <w:t>przyjęciowych</w:t>
      </w:r>
      <w:proofErr w:type="spellEnd"/>
      <w:r w:rsidRPr="006A368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 xml:space="preserve">opisów zabiegów chirurgicznych, </w:t>
      </w:r>
      <w:r w:rsidRPr="006A368A">
        <w:rPr>
          <w:rFonts w:eastAsia="Times New Roman"/>
          <w:szCs w:val="24"/>
        </w:rPr>
        <w:t>obserwacji lekarskich, procedur wypisowych)</w:t>
      </w:r>
    </w:p>
    <w:p w14:paraId="4C512C8A" w14:textId="073B73FD" w:rsidR="00AD0F6D" w:rsidRPr="006A368A" w:rsidRDefault="006A368A" w:rsidP="006A368A">
      <w:pPr>
        <w:numPr>
          <w:ilvl w:val="0"/>
          <w:numId w:val="1"/>
        </w:numPr>
        <w:ind w:right="1" w:hanging="348"/>
        <w:rPr>
          <w:color w:val="auto"/>
        </w:rPr>
      </w:pPr>
      <w:r w:rsidRPr="006A368A">
        <w:rPr>
          <w:rFonts w:eastAsia="Times New Roman"/>
          <w:szCs w:val="24"/>
        </w:rPr>
        <w:t>postawą i zasadami pracy lekarza w oddziale chirurgicznym, w tym zasadami udzielania konsultacji chirurgicznych</w:t>
      </w:r>
    </w:p>
    <w:p w14:paraId="209896FD" w14:textId="77777777" w:rsidR="00AD0F6D" w:rsidRPr="000F4E31" w:rsidRDefault="00AD0F6D">
      <w:pPr>
        <w:ind w:right="1"/>
        <w:rPr>
          <w:color w:val="auto"/>
        </w:rPr>
      </w:pPr>
    </w:p>
    <w:p w14:paraId="1C05FD0C" w14:textId="77777777" w:rsidR="00954040" w:rsidRPr="000F4E31" w:rsidRDefault="007059FA">
      <w:pPr>
        <w:pStyle w:val="Nagwek1"/>
        <w:ind w:left="-5"/>
        <w:rPr>
          <w:color w:val="auto"/>
        </w:rPr>
      </w:pPr>
      <w:r w:rsidRPr="000F4E31">
        <w:rPr>
          <w:color w:val="auto"/>
        </w:rPr>
        <w:t>Efekty kształcenia</w:t>
      </w:r>
      <w:r w:rsidRPr="000F4E31">
        <w:rPr>
          <w:color w:val="auto"/>
          <w:u w:val="none"/>
        </w:rPr>
        <w:t xml:space="preserve"> </w:t>
      </w:r>
    </w:p>
    <w:p w14:paraId="2CC96DA2" w14:textId="7CDE8636" w:rsidR="00954040" w:rsidRPr="00F60847" w:rsidRDefault="007059FA">
      <w:pPr>
        <w:spacing w:after="0" w:line="259" w:lineRule="auto"/>
        <w:ind w:left="0" w:firstLine="0"/>
        <w:rPr>
          <w:color w:val="FF0000"/>
        </w:rPr>
      </w:pPr>
      <w:r w:rsidRPr="00F60847">
        <w:rPr>
          <w:color w:val="FF0000"/>
        </w:rPr>
        <w:t xml:space="preserve"> </w:t>
      </w:r>
    </w:p>
    <w:p w14:paraId="467FA323" w14:textId="4AB6B884" w:rsidR="00954040" w:rsidRDefault="007059FA">
      <w:pPr>
        <w:spacing w:after="64" w:line="267" w:lineRule="auto"/>
        <w:ind w:left="-5"/>
        <w:rPr>
          <w:b/>
          <w:color w:val="auto"/>
        </w:rPr>
      </w:pPr>
      <w:r w:rsidRPr="000F4E31">
        <w:rPr>
          <w:b/>
          <w:color w:val="auto"/>
        </w:rPr>
        <w:t>Po ukończeniu praktyk student</w:t>
      </w:r>
      <w:r w:rsidR="003F32CC">
        <w:rPr>
          <w:b/>
          <w:color w:val="auto"/>
        </w:rPr>
        <w:t xml:space="preserve"> </w:t>
      </w:r>
      <w:r w:rsidR="0031703A">
        <w:rPr>
          <w:b/>
          <w:color w:val="auto"/>
        </w:rPr>
        <w:t xml:space="preserve">zna i </w:t>
      </w:r>
      <w:r w:rsidR="003F32CC">
        <w:rPr>
          <w:b/>
          <w:color w:val="auto"/>
        </w:rPr>
        <w:t>potrafi</w:t>
      </w:r>
      <w:r w:rsidRPr="000F4E31">
        <w:rPr>
          <w:b/>
          <w:color w:val="auto"/>
        </w:rPr>
        <w:t xml:space="preserve">: </w:t>
      </w:r>
    </w:p>
    <w:p w14:paraId="6129BDE1" w14:textId="77777777" w:rsidR="0031703A" w:rsidRDefault="0031703A" w:rsidP="0031703A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F.W1. przyczyny, objawy, zasady diagnozowania i postępowania terapeutycznego</w:t>
      </w:r>
    </w:p>
    <w:p w14:paraId="19665029" w14:textId="77777777" w:rsidR="0031703A" w:rsidRDefault="0031703A" w:rsidP="0031703A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w odniesieniu do najczęstszych chorób wymagających interwencji chirurgicznej,</w:t>
      </w:r>
    </w:p>
    <w:p w14:paraId="051DEC32" w14:textId="77777777" w:rsidR="0031703A" w:rsidRDefault="0031703A" w:rsidP="0031703A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z uwzględnieniem odrębności wieku dziecięcego, w tym w szczególności:</w:t>
      </w:r>
    </w:p>
    <w:p w14:paraId="67FAEF96" w14:textId="77777777" w:rsidR="0031703A" w:rsidRDefault="0031703A" w:rsidP="0031703A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1) ostrych i przewlekłych chorób jamy brzusznej,</w:t>
      </w:r>
    </w:p>
    <w:p w14:paraId="20C63AE4" w14:textId="77777777" w:rsidR="0031703A" w:rsidRDefault="0031703A" w:rsidP="0031703A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2) chorób klatki piersiowej,</w:t>
      </w:r>
    </w:p>
    <w:p w14:paraId="6FCDF7CB" w14:textId="77777777" w:rsidR="0031703A" w:rsidRDefault="0031703A" w:rsidP="0031703A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3) chorób kończyn i głowy,</w:t>
      </w:r>
    </w:p>
    <w:p w14:paraId="4BA82513" w14:textId="77777777" w:rsidR="0031703A" w:rsidRDefault="0031703A" w:rsidP="0031703A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4) złamań kości i urazów narządów;</w:t>
      </w:r>
    </w:p>
    <w:p w14:paraId="5FC1A3F7" w14:textId="7BEE4A24" w:rsidR="003F32CC" w:rsidRDefault="003F32CC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 xml:space="preserve">E.U1. przeprowadzać wywiad lekarski z pacjentem </w:t>
      </w:r>
      <w:r w:rsidR="00554714">
        <w:rPr>
          <w:rFonts w:ascii="p_ÄÕ˛" w:eastAsiaTheme="minorEastAsia" w:hAnsi="p_ÄÕ˛" w:cs="p_ÄÕ˛"/>
          <w:color w:val="auto"/>
          <w:szCs w:val="24"/>
        </w:rPr>
        <w:t>ze schorzeniem o profilu chirurgicznym</w:t>
      </w:r>
      <w:r>
        <w:rPr>
          <w:rFonts w:ascii="p_ÄÕ˛" w:eastAsiaTheme="minorEastAsia" w:hAnsi="p_ÄÕ˛" w:cs="p_ÄÕ˛"/>
          <w:color w:val="auto"/>
          <w:szCs w:val="24"/>
        </w:rPr>
        <w:t>;</w:t>
      </w:r>
    </w:p>
    <w:p w14:paraId="64926D60" w14:textId="7F9F30CC" w:rsidR="003F32CC" w:rsidRDefault="003F32CC" w:rsidP="003F32CC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E.U3. przeprowadzać pełne i ukierunkowane badanie fizykalne pacjenta;</w:t>
      </w:r>
    </w:p>
    <w:p w14:paraId="285E96BB" w14:textId="77777777" w:rsidR="003F32CC" w:rsidRDefault="003F32CC" w:rsidP="003F32CC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E.U35. oceniać odleżyny i stosować odpowiednie opatrunki;</w:t>
      </w:r>
    </w:p>
    <w:p w14:paraId="4FC95C20" w14:textId="77777777" w:rsidR="003F32CC" w:rsidRDefault="003F32CC" w:rsidP="003F32CC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E.U36. postępować w przypadku urazów (zakładać opatrunek lub unieruchomienie,</w:t>
      </w:r>
    </w:p>
    <w:p w14:paraId="7AE00972" w14:textId="77777777" w:rsidR="003F32CC" w:rsidRDefault="003F32CC" w:rsidP="003F32CC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zaopatrywać i zszywać ranę);</w:t>
      </w:r>
    </w:p>
    <w:p w14:paraId="684E1CE8" w14:textId="77777777" w:rsidR="00FA3F0C" w:rsidRDefault="00FA3F0C" w:rsidP="00FA3F0C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E.U38. prowadzić dokumentację medyczną pacjenta.</w:t>
      </w:r>
    </w:p>
    <w:p w14:paraId="7404A2BF" w14:textId="77777777" w:rsidR="003575B4" w:rsidRPr="00F60847" w:rsidRDefault="003575B4" w:rsidP="002F3488">
      <w:pPr>
        <w:spacing w:after="32" w:line="259" w:lineRule="auto"/>
        <w:ind w:left="0" w:right="268" w:firstLine="0"/>
        <w:rPr>
          <w:color w:val="FF0000"/>
        </w:rPr>
      </w:pPr>
    </w:p>
    <w:p w14:paraId="22C0CBDC" w14:textId="77777777" w:rsidR="00954040" w:rsidRPr="00F60847" w:rsidRDefault="007059FA">
      <w:pPr>
        <w:spacing w:after="22" w:line="259" w:lineRule="auto"/>
        <w:ind w:left="0" w:firstLine="0"/>
        <w:rPr>
          <w:color w:val="FF0000"/>
        </w:rPr>
      </w:pPr>
      <w:r w:rsidRPr="00F60847">
        <w:rPr>
          <w:color w:val="FF0000"/>
        </w:rPr>
        <w:t xml:space="preserve"> </w:t>
      </w:r>
    </w:p>
    <w:p w14:paraId="595969CC" w14:textId="6C9FF383" w:rsidR="00954040" w:rsidRPr="0077329E" w:rsidRDefault="007059FA">
      <w:pPr>
        <w:spacing w:after="64" w:line="267" w:lineRule="auto"/>
        <w:ind w:left="-5"/>
        <w:rPr>
          <w:color w:val="auto"/>
        </w:rPr>
      </w:pPr>
      <w:r w:rsidRPr="0077329E">
        <w:rPr>
          <w:b/>
          <w:color w:val="auto"/>
        </w:rPr>
        <w:t xml:space="preserve">Student </w:t>
      </w:r>
      <w:r w:rsidR="00765ACE" w:rsidRPr="0077329E">
        <w:rPr>
          <w:b/>
          <w:color w:val="auto"/>
        </w:rPr>
        <w:t xml:space="preserve">wykonuje </w:t>
      </w:r>
      <w:r w:rsidR="00610026" w:rsidRPr="0077329E">
        <w:rPr>
          <w:b/>
          <w:color w:val="auto"/>
        </w:rPr>
        <w:t xml:space="preserve">samodzielnie lub </w:t>
      </w:r>
      <w:r w:rsidR="00765ACE" w:rsidRPr="0077329E">
        <w:rPr>
          <w:b/>
          <w:color w:val="auto"/>
        </w:rPr>
        <w:t>pod nadzorem</w:t>
      </w:r>
      <w:r w:rsidRPr="0077329E">
        <w:rPr>
          <w:b/>
          <w:color w:val="auto"/>
        </w:rPr>
        <w:t xml:space="preserve">: </w:t>
      </w:r>
    </w:p>
    <w:p w14:paraId="6CB3B804" w14:textId="77777777" w:rsidR="0031703A" w:rsidRDefault="0031703A" w:rsidP="0031703A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F.U6. badać sutki, węzły chłonne, gruczoł tarczowy i jamę brzuszną w aspekcie ostrego</w:t>
      </w:r>
    </w:p>
    <w:p w14:paraId="45A77554" w14:textId="77777777" w:rsidR="0031703A" w:rsidRDefault="0031703A" w:rsidP="0031703A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brzucha oraz wykonywać badanie palcem przez odbyt;</w:t>
      </w:r>
    </w:p>
    <w:p w14:paraId="171840A7" w14:textId="77777777" w:rsidR="003F32CC" w:rsidRDefault="003F32CC" w:rsidP="003F32CC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F.U1. asystować przy typowym zabiegu operacyjnym, przygotowywać pole operacyjne</w:t>
      </w:r>
    </w:p>
    <w:p w14:paraId="1874FC5B" w14:textId="77777777" w:rsidR="003F32CC" w:rsidRDefault="003F32CC" w:rsidP="003F32CC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i znieczulać miejscowo okolicę operowaną;</w:t>
      </w:r>
    </w:p>
    <w:p w14:paraId="5B01FB4C" w14:textId="77777777" w:rsidR="003F32CC" w:rsidRDefault="003F32CC" w:rsidP="003F32CC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F.U2. posługiwać się podstawowymi narzędziami chirurgicznymi;</w:t>
      </w:r>
    </w:p>
    <w:p w14:paraId="761278B2" w14:textId="77777777" w:rsidR="003F32CC" w:rsidRDefault="003F32CC" w:rsidP="003F32CC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F.U3. stosować się do zasad aseptyki i antyseptyki;</w:t>
      </w:r>
    </w:p>
    <w:p w14:paraId="3DAD4458" w14:textId="77777777" w:rsidR="003F32CC" w:rsidRDefault="003F32CC" w:rsidP="003F32CC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F.U4. zaopatrywać prostą ranę, zakładać i zmieniać jałowy opatrunek chirurgiczny;</w:t>
      </w:r>
    </w:p>
    <w:p w14:paraId="3B23AB3A" w14:textId="77777777" w:rsidR="003F32CC" w:rsidRDefault="003F32CC" w:rsidP="003F32CC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F.U5. zakładać wkłucie obwodowe;</w:t>
      </w:r>
    </w:p>
    <w:p w14:paraId="5DD8F65B" w14:textId="77777777" w:rsidR="003F32CC" w:rsidRDefault="003F32CC" w:rsidP="003F32CC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F.U7. oceniać wynik badania radiologicznego w zakresie najczęstszych typów złamań,</w:t>
      </w:r>
    </w:p>
    <w:p w14:paraId="676FEA2E" w14:textId="77777777" w:rsidR="003F32CC" w:rsidRDefault="003F32CC" w:rsidP="003F32CC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szczególnie złamań kości długich;</w:t>
      </w:r>
    </w:p>
    <w:p w14:paraId="4B77E0D8" w14:textId="77777777" w:rsidR="003F32CC" w:rsidRDefault="003F32CC" w:rsidP="003F32CC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F.U8. wykonywać doraźne unieruchomienie kończyny, wybierać rodzaj unieruchomienia</w:t>
      </w:r>
    </w:p>
    <w:p w14:paraId="50F99B28" w14:textId="77777777" w:rsidR="003F32CC" w:rsidRDefault="003F32CC" w:rsidP="003F32CC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konieczny do zastosowania w typowych sytuacjach klinicznych oraz kontrolować</w:t>
      </w:r>
    </w:p>
    <w:p w14:paraId="12C21B76" w14:textId="77777777" w:rsidR="003F32CC" w:rsidRDefault="003F32CC" w:rsidP="003F32CC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poprawność ukrwienia kończyny po założeniu opatrunku unieruchamiającego;</w:t>
      </w:r>
    </w:p>
    <w:p w14:paraId="3F46D87F" w14:textId="1CBFA587" w:rsidR="00954040" w:rsidRDefault="003F32CC" w:rsidP="003F32CC">
      <w:pPr>
        <w:spacing w:after="22" w:line="259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F.U9. zaopatrywać krwawienie zewnętrzne;</w:t>
      </w:r>
    </w:p>
    <w:p w14:paraId="7F3DEEBA" w14:textId="77777777" w:rsidR="00554714" w:rsidRPr="00F60847" w:rsidRDefault="00554714" w:rsidP="003F32CC">
      <w:pPr>
        <w:spacing w:after="22" w:line="259" w:lineRule="auto"/>
        <w:ind w:left="0" w:firstLine="0"/>
        <w:rPr>
          <w:color w:val="FF0000"/>
        </w:rPr>
      </w:pPr>
    </w:p>
    <w:p w14:paraId="1BEC4573" w14:textId="16DFA4BD" w:rsidR="00954040" w:rsidRDefault="007059FA">
      <w:pPr>
        <w:spacing w:after="64" w:line="267" w:lineRule="auto"/>
        <w:ind w:left="-5"/>
        <w:rPr>
          <w:b/>
          <w:color w:val="auto"/>
        </w:rPr>
      </w:pPr>
      <w:r w:rsidRPr="006A5D72">
        <w:rPr>
          <w:b/>
          <w:color w:val="auto"/>
        </w:rPr>
        <w:t>W czasie praktyk student asystuje przy przeprowadzaniu i poznaje na poziomie „wie jak wykonać” procedury i zabiegi medyczne zależne od profilu oddziału</w:t>
      </w:r>
      <w:r w:rsidR="00554714">
        <w:rPr>
          <w:b/>
          <w:color w:val="auto"/>
        </w:rPr>
        <w:t xml:space="preserve"> oraz zna</w:t>
      </w:r>
      <w:r w:rsidRPr="006A5D72">
        <w:rPr>
          <w:b/>
          <w:color w:val="auto"/>
        </w:rPr>
        <w:t xml:space="preserve"> np.: </w:t>
      </w:r>
    </w:p>
    <w:p w14:paraId="4D5872A0" w14:textId="77777777" w:rsidR="00554714" w:rsidRDefault="00554714" w:rsidP="005547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F.W3. zasady kwalifikacji do podstawowych zabiegów operacyjnych i inwazyjnych</w:t>
      </w:r>
    </w:p>
    <w:p w14:paraId="55324BD3" w14:textId="77777777" w:rsidR="00554714" w:rsidRDefault="00554714" w:rsidP="005547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procedur diagnostyczno-leczniczych, zasady ich wykonywania i najczęstsze</w:t>
      </w:r>
    </w:p>
    <w:p w14:paraId="0593C67B" w14:textId="77777777" w:rsidR="00554714" w:rsidRDefault="00554714" w:rsidP="005547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powikłania;</w:t>
      </w:r>
    </w:p>
    <w:p w14:paraId="11321495" w14:textId="77777777" w:rsidR="00554714" w:rsidRDefault="00554714" w:rsidP="005547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F.W4. zasady bezpieczeństwa okołooperacyjnego, przygotowania pacjenta do operacji,</w:t>
      </w:r>
    </w:p>
    <w:p w14:paraId="494C5EF0" w14:textId="77777777" w:rsidR="00554714" w:rsidRDefault="00554714" w:rsidP="005547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wykonania znieczulenia ogólnego i miejscowego oraz kontrolowanej sedacji;</w:t>
      </w:r>
    </w:p>
    <w:p w14:paraId="11E2E99E" w14:textId="77777777" w:rsidR="00554714" w:rsidRPr="000F4E31" w:rsidRDefault="00554714" w:rsidP="00554714">
      <w:pPr>
        <w:spacing w:after="64" w:line="267" w:lineRule="auto"/>
        <w:ind w:left="-5"/>
        <w:rPr>
          <w:color w:val="auto"/>
        </w:rPr>
      </w:pPr>
      <w:r>
        <w:rPr>
          <w:rFonts w:ascii="p_ÄÕ˛" w:eastAsiaTheme="minorEastAsia" w:hAnsi="p_ÄÕ˛" w:cs="p_ÄÕ˛"/>
          <w:color w:val="auto"/>
          <w:szCs w:val="24"/>
        </w:rPr>
        <w:lastRenderedPageBreak/>
        <w:t>F.W5. leczenie pooperacyjne z terapią przeciwbólową i monitorowaniem pooperacyjnym</w:t>
      </w:r>
    </w:p>
    <w:p w14:paraId="4929105D" w14:textId="77777777" w:rsidR="00554714" w:rsidRPr="00AD0F6D" w:rsidRDefault="00554714" w:rsidP="00554714">
      <w:pPr>
        <w:numPr>
          <w:ilvl w:val="0"/>
          <w:numId w:val="2"/>
        </w:numPr>
        <w:ind w:right="1" w:hanging="348"/>
        <w:rPr>
          <w:color w:val="auto"/>
        </w:rPr>
      </w:pPr>
      <w:r w:rsidRPr="00AD0F6D">
        <w:rPr>
          <w:color w:val="auto"/>
        </w:rPr>
        <w:t>zna zasady tajemnicy lekarskiej, prowadzenia dokumentacji medycznej</w:t>
      </w:r>
      <w:r>
        <w:rPr>
          <w:color w:val="auto"/>
        </w:rPr>
        <w:t>, odpowiedzialności karnej, cywilnej i zawodowej lekarza;</w:t>
      </w:r>
    </w:p>
    <w:p w14:paraId="0F1A93BA" w14:textId="57A11EB7" w:rsidR="00954040" w:rsidRPr="00F60847" w:rsidRDefault="00954040">
      <w:pPr>
        <w:spacing w:after="20" w:line="259" w:lineRule="auto"/>
        <w:ind w:left="0" w:firstLine="0"/>
        <w:rPr>
          <w:color w:val="FF0000"/>
        </w:rPr>
      </w:pPr>
    </w:p>
    <w:p w14:paraId="25EE50F0" w14:textId="607A618B" w:rsidR="00954040" w:rsidRPr="0077329E" w:rsidRDefault="007059FA" w:rsidP="002F3488">
      <w:pPr>
        <w:spacing w:after="64" w:line="267" w:lineRule="auto"/>
        <w:ind w:left="-5"/>
        <w:rPr>
          <w:color w:val="auto"/>
        </w:rPr>
      </w:pPr>
      <w:r w:rsidRPr="0077329E">
        <w:rPr>
          <w:b/>
          <w:color w:val="auto"/>
        </w:rPr>
        <w:t xml:space="preserve">Student nabywa podstawowych kompetencji w zakresie: </w:t>
      </w:r>
    </w:p>
    <w:p w14:paraId="42A3D710" w14:textId="215F3532" w:rsidR="00954040" w:rsidRPr="0077329E" w:rsidRDefault="0077329E">
      <w:pPr>
        <w:numPr>
          <w:ilvl w:val="0"/>
          <w:numId w:val="3"/>
        </w:numPr>
        <w:ind w:right="1" w:hanging="348"/>
        <w:rPr>
          <w:color w:val="auto"/>
        </w:rPr>
      </w:pPr>
      <w:r w:rsidRPr="0077329E">
        <w:rPr>
          <w:color w:val="auto"/>
        </w:rPr>
        <w:t>umiejętność przekazywania wiedzy innym osobom;</w:t>
      </w:r>
    </w:p>
    <w:p w14:paraId="7D1DE728" w14:textId="440A0FD9" w:rsidR="0077329E" w:rsidRDefault="0077329E">
      <w:pPr>
        <w:numPr>
          <w:ilvl w:val="0"/>
          <w:numId w:val="3"/>
        </w:numPr>
        <w:ind w:right="1" w:hanging="348"/>
        <w:rPr>
          <w:color w:val="auto"/>
        </w:rPr>
      </w:pPr>
      <w:r w:rsidRPr="0077329E">
        <w:rPr>
          <w:color w:val="auto"/>
        </w:rPr>
        <w:t>komunikowania się z pacjentem;</w:t>
      </w:r>
    </w:p>
    <w:p w14:paraId="3EEAD80A" w14:textId="3549B4BF" w:rsidR="0077329E" w:rsidRDefault="0077329E">
      <w:pPr>
        <w:numPr>
          <w:ilvl w:val="0"/>
          <w:numId w:val="3"/>
        </w:numPr>
        <w:ind w:right="1" w:hanging="348"/>
        <w:rPr>
          <w:color w:val="auto"/>
        </w:rPr>
      </w:pPr>
      <w:r>
        <w:rPr>
          <w:color w:val="auto"/>
        </w:rPr>
        <w:t>zdolność współdziałania z innymi w kontekście pracy zespołowej na bloku operacyjnym;</w:t>
      </w:r>
    </w:p>
    <w:p w14:paraId="226B7C78" w14:textId="2A68FD2E" w:rsidR="0077329E" w:rsidRDefault="0077329E">
      <w:pPr>
        <w:numPr>
          <w:ilvl w:val="0"/>
          <w:numId w:val="3"/>
        </w:numPr>
        <w:ind w:right="1" w:hanging="348"/>
        <w:rPr>
          <w:color w:val="auto"/>
        </w:rPr>
      </w:pPr>
      <w:r>
        <w:rPr>
          <w:color w:val="auto"/>
        </w:rPr>
        <w:t xml:space="preserve">potrafi nawiązać i utrzymać głęboki i pełen </w:t>
      </w:r>
      <w:r w:rsidR="003508E3">
        <w:rPr>
          <w:color w:val="auto"/>
        </w:rPr>
        <w:t>szacunku kontakt z chorym;</w:t>
      </w:r>
    </w:p>
    <w:p w14:paraId="6D3611E2" w14:textId="74AE8E50" w:rsidR="003508E3" w:rsidRDefault="003508E3">
      <w:pPr>
        <w:numPr>
          <w:ilvl w:val="0"/>
          <w:numId w:val="3"/>
        </w:numPr>
        <w:ind w:right="1" w:hanging="348"/>
        <w:rPr>
          <w:color w:val="auto"/>
        </w:rPr>
      </w:pPr>
      <w:r>
        <w:rPr>
          <w:color w:val="auto"/>
        </w:rPr>
        <w:t>kieruje się dobrem chorego stawiając je na pierwszym miejscu;</w:t>
      </w:r>
    </w:p>
    <w:p w14:paraId="15C1F348" w14:textId="78AEE9A7" w:rsidR="003508E3" w:rsidRDefault="003508E3">
      <w:pPr>
        <w:numPr>
          <w:ilvl w:val="0"/>
          <w:numId w:val="3"/>
        </w:numPr>
        <w:ind w:right="1" w:hanging="348"/>
        <w:rPr>
          <w:color w:val="auto"/>
        </w:rPr>
      </w:pPr>
      <w:r>
        <w:rPr>
          <w:color w:val="auto"/>
        </w:rPr>
        <w:t>przestrzega tajemnicy lekarskiej i praw pacjenta;</w:t>
      </w:r>
    </w:p>
    <w:p w14:paraId="56E33FB1" w14:textId="671B9CB0" w:rsidR="003508E3" w:rsidRPr="0077329E" w:rsidRDefault="003508E3">
      <w:pPr>
        <w:numPr>
          <w:ilvl w:val="0"/>
          <w:numId w:val="3"/>
        </w:numPr>
        <w:ind w:right="1" w:hanging="348"/>
        <w:rPr>
          <w:color w:val="auto"/>
        </w:rPr>
      </w:pPr>
      <w:r>
        <w:rPr>
          <w:color w:val="auto"/>
        </w:rPr>
        <w:t xml:space="preserve">posiada </w:t>
      </w:r>
      <w:r w:rsidR="00D16B22">
        <w:rPr>
          <w:color w:val="auto"/>
        </w:rPr>
        <w:t>świadomość</w:t>
      </w:r>
      <w:r>
        <w:rPr>
          <w:color w:val="auto"/>
        </w:rPr>
        <w:t xml:space="preserve"> własnych ograniczeń i umiejętności </w:t>
      </w:r>
      <w:r w:rsidR="00D16B22">
        <w:rPr>
          <w:color w:val="auto"/>
        </w:rPr>
        <w:t>stałego dokształcania się</w:t>
      </w:r>
    </w:p>
    <w:p w14:paraId="414D6DC5" w14:textId="7F39DDBE" w:rsidR="00954040" w:rsidRPr="00F60847" w:rsidRDefault="00954040">
      <w:pPr>
        <w:spacing w:after="20" w:line="259" w:lineRule="auto"/>
        <w:ind w:left="0" w:firstLine="0"/>
        <w:rPr>
          <w:color w:val="FF0000"/>
        </w:rPr>
      </w:pPr>
    </w:p>
    <w:p w14:paraId="5278F256" w14:textId="77777777" w:rsidR="00954040" w:rsidRPr="00D16B22" w:rsidRDefault="007059FA">
      <w:pPr>
        <w:ind w:right="1"/>
        <w:rPr>
          <w:color w:val="auto"/>
        </w:rPr>
      </w:pPr>
      <w:r w:rsidRPr="00D16B22">
        <w:rPr>
          <w:color w:val="auto"/>
        </w:rPr>
        <w:t xml:space="preserve">Poświadczam odbycie praktyki oraz osiągnięcie wyżej opisanych efektów kształcenia: </w:t>
      </w:r>
    </w:p>
    <w:p w14:paraId="04F5A9EF" w14:textId="77777777" w:rsidR="00954040" w:rsidRPr="00D16B22" w:rsidRDefault="007059FA">
      <w:pPr>
        <w:spacing w:after="11"/>
        <w:ind w:right="4109"/>
        <w:rPr>
          <w:color w:val="auto"/>
        </w:rPr>
      </w:pPr>
      <w:r w:rsidRPr="00D16B22">
        <w:rPr>
          <w:color w:val="auto"/>
        </w:rPr>
        <w:t xml:space="preserve">  od ................................ do ................................. </w:t>
      </w:r>
    </w:p>
    <w:p w14:paraId="5F84DD62" w14:textId="77777777" w:rsidR="00954040" w:rsidRPr="00D16B22" w:rsidRDefault="007059FA">
      <w:pPr>
        <w:spacing w:after="22" w:line="259" w:lineRule="auto"/>
        <w:ind w:left="0" w:firstLine="0"/>
        <w:rPr>
          <w:color w:val="auto"/>
        </w:rPr>
      </w:pPr>
      <w:r w:rsidRPr="00D16B22">
        <w:rPr>
          <w:color w:val="auto"/>
        </w:rPr>
        <w:t xml:space="preserve"> </w:t>
      </w:r>
    </w:p>
    <w:p w14:paraId="0924CEB8" w14:textId="02E3B838" w:rsidR="00954040" w:rsidRPr="00D16B22" w:rsidRDefault="007059FA" w:rsidP="00FF5D11">
      <w:pPr>
        <w:ind w:right="1"/>
        <w:rPr>
          <w:color w:val="auto"/>
        </w:rPr>
      </w:pPr>
      <w:r w:rsidRPr="00D16B22">
        <w:rPr>
          <w:color w:val="auto"/>
        </w:rPr>
        <w:t xml:space="preserve">Zaliczam praktyki na ocenę……………………………………………….. </w:t>
      </w:r>
    </w:p>
    <w:p w14:paraId="641B21DD" w14:textId="77777777" w:rsidR="00954040" w:rsidRPr="00D16B22" w:rsidRDefault="007059FA">
      <w:pPr>
        <w:spacing w:after="292" w:line="267" w:lineRule="auto"/>
        <w:ind w:left="-5"/>
        <w:rPr>
          <w:color w:val="auto"/>
        </w:rPr>
      </w:pPr>
      <w:r w:rsidRPr="00D16B22">
        <w:rPr>
          <w:b/>
          <w:color w:val="auto"/>
        </w:rPr>
        <w:t xml:space="preserve">Skala ocen </w:t>
      </w:r>
    </w:p>
    <w:p w14:paraId="7FEEFDE3" w14:textId="77777777" w:rsidR="00954040" w:rsidRPr="00D16B22" w:rsidRDefault="007059FA">
      <w:pPr>
        <w:ind w:right="1"/>
        <w:rPr>
          <w:color w:val="auto"/>
        </w:rPr>
      </w:pPr>
      <w:r w:rsidRPr="00D16B22">
        <w:rPr>
          <w:color w:val="auto"/>
        </w:rPr>
        <w:t>5,0 – bardzo dobry</w:t>
      </w:r>
      <w:r w:rsidRPr="00D16B22">
        <w:rPr>
          <w:b/>
          <w:color w:val="auto"/>
        </w:rPr>
        <w:t xml:space="preserve"> </w:t>
      </w:r>
    </w:p>
    <w:p w14:paraId="0E8EEF2B" w14:textId="77777777" w:rsidR="00954040" w:rsidRPr="00D16B22" w:rsidRDefault="007059FA">
      <w:pPr>
        <w:spacing w:after="0"/>
        <w:ind w:right="1"/>
        <w:rPr>
          <w:color w:val="auto"/>
        </w:rPr>
      </w:pPr>
      <w:r w:rsidRPr="00D16B22">
        <w:rPr>
          <w:color w:val="auto"/>
        </w:rPr>
        <w:t xml:space="preserve">4,5 – ponad dobry  </w:t>
      </w:r>
    </w:p>
    <w:p w14:paraId="1C7A0849" w14:textId="77777777" w:rsidR="00954040" w:rsidRPr="00D16B22" w:rsidRDefault="007059FA">
      <w:pPr>
        <w:spacing w:after="0"/>
        <w:ind w:right="1"/>
        <w:rPr>
          <w:color w:val="auto"/>
        </w:rPr>
      </w:pPr>
      <w:r w:rsidRPr="00D16B22">
        <w:rPr>
          <w:color w:val="auto"/>
        </w:rPr>
        <w:t xml:space="preserve">4,0 – dobry </w:t>
      </w:r>
    </w:p>
    <w:p w14:paraId="109C8CD3" w14:textId="77777777" w:rsidR="00954040" w:rsidRPr="00D16B22" w:rsidRDefault="007059FA">
      <w:pPr>
        <w:spacing w:after="0"/>
        <w:ind w:right="1"/>
        <w:rPr>
          <w:color w:val="auto"/>
        </w:rPr>
      </w:pPr>
      <w:r w:rsidRPr="00D16B22">
        <w:rPr>
          <w:color w:val="auto"/>
        </w:rPr>
        <w:t xml:space="preserve">3,5 – dość dobry  </w:t>
      </w:r>
    </w:p>
    <w:p w14:paraId="60D325E2" w14:textId="77777777" w:rsidR="00954040" w:rsidRPr="00D16B22" w:rsidRDefault="007059FA">
      <w:pPr>
        <w:spacing w:after="0"/>
        <w:ind w:right="1"/>
        <w:rPr>
          <w:color w:val="auto"/>
        </w:rPr>
      </w:pPr>
      <w:r w:rsidRPr="00D16B22">
        <w:rPr>
          <w:color w:val="auto"/>
        </w:rPr>
        <w:t xml:space="preserve">3,0 – dostateczny  </w:t>
      </w:r>
    </w:p>
    <w:p w14:paraId="1F6147E3" w14:textId="471618C7" w:rsidR="00954040" w:rsidRPr="00D16B22" w:rsidRDefault="007059FA">
      <w:pPr>
        <w:spacing w:after="0"/>
        <w:ind w:right="1"/>
        <w:rPr>
          <w:color w:val="auto"/>
        </w:rPr>
      </w:pPr>
      <w:r w:rsidRPr="00D16B22">
        <w:rPr>
          <w:color w:val="auto"/>
        </w:rPr>
        <w:t xml:space="preserve">2,0 – niedostateczny </w:t>
      </w:r>
    </w:p>
    <w:p w14:paraId="35C15765" w14:textId="77777777" w:rsidR="00111C86" w:rsidRPr="00D16B22" w:rsidRDefault="00111C86">
      <w:pPr>
        <w:spacing w:after="0"/>
        <w:ind w:right="1"/>
        <w:rPr>
          <w:color w:val="auto"/>
        </w:rPr>
      </w:pPr>
    </w:p>
    <w:p w14:paraId="761A683C" w14:textId="22CA39F5" w:rsidR="00111C86" w:rsidRPr="00D16B22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  <w:r w:rsidRPr="00D16B22">
        <w:rPr>
          <w:rFonts w:eastAsia="Times New Roman"/>
          <w:color w:val="auto"/>
          <w:szCs w:val="24"/>
        </w:rPr>
        <w:t xml:space="preserve">Ocena opisowa w zakresie wiedzy, umiejętności oraz </w:t>
      </w:r>
      <w:proofErr w:type="spellStart"/>
      <w:r w:rsidRPr="00D16B22">
        <w:rPr>
          <w:rFonts w:eastAsia="Times New Roman"/>
          <w:color w:val="auto"/>
          <w:szCs w:val="24"/>
        </w:rPr>
        <w:t>zachowań</w:t>
      </w:r>
      <w:proofErr w:type="spellEnd"/>
      <w:r w:rsidRPr="00D16B22">
        <w:rPr>
          <w:rFonts w:eastAsia="Times New Roman"/>
          <w:color w:val="auto"/>
          <w:szCs w:val="24"/>
        </w:rPr>
        <w:t xml:space="preserve"> profesjonalnych</w:t>
      </w:r>
      <w:r w:rsidR="00617524">
        <w:rPr>
          <w:rFonts w:eastAsia="Times New Roman"/>
          <w:color w:val="auto"/>
          <w:szCs w:val="24"/>
        </w:rPr>
        <w:t xml:space="preserve"> studenta</w:t>
      </w:r>
    </w:p>
    <w:p w14:paraId="6E1DCC5E" w14:textId="77777777" w:rsidR="00111C86" w:rsidRPr="00D16B22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62FAE0F4" w14:textId="77777777" w:rsidR="00111C86" w:rsidRPr="00D16B22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4D94CA41" w14:textId="77777777" w:rsidR="00111C86" w:rsidRPr="00D16B22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602002BE" w14:textId="77777777" w:rsidR="00111C86" w:rsidRPr="00D16B22" w:rsidRDefault="00111C86" w:rsidP="00111C86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5CBF73F0" w14:textId="55429402" w:rsidR="00954040" w:rsidRPr="00D16B22" w:rsidRDefault="007059FA">
      <w:pPr>
        <w:spacing w:after="0" w:line="259" w:lineRule="auto"/>
        <w:ind w:left="0" w:firstLine="0"/>
        <w:rPr>
          <w:color w:val="auto"/>
        </w:rPr>
      </w:pPr>
      <w:r w:rsidRPr="00D16B22">
        <w:rPr>
          <w:color w:val="auto"/>
        </w:rPr>
        <w:t xml:space="preserve">  </w:t>
      </w:r>
    </w:p>
    <w:p w14:paraId="37CFB433" w14:textId="77777777" w:rsidR="00954040" w:rsidRPr="00D16B22" w:rsidRDefault="007059FA">
      <w:pPr>
        <w:spacing w:after="0" w:line="259" w:lineRule="auto"/>
        <w:ind w:left="0" w:firstLine="0"/>
        <w:rPr>
          <w:color w:val="auto"/>
        </w:rPr>
      </w:pPr>
      <w:r w:rsidRPr="00D16B22">
        <w:rPr>
          <w:color w:val="auto"/>
        </w:rPr>
        <w:t xml:space="preserve"> </w:t>
      </w:r>
    </w:p>
    <w:p w14:paraId="3640E597" w14:textId="77777777" w:rsidR="00954040" w:rsidRPr="00D16B22" w:rsidRDefault="007059FA">
      <w:pPr>
        <w:spacing w:after="0" w:line="259" w:lineRule="auto"/>
        <w:ind w:left="0" w:firstLine="0"/>
        <w:rPr>
          <w:color w:val="auto"/>
        </w:rPr>
      </w:pPr>
      <w:r w:rsidRPr="00D16B22">
        <w:rPr>
          <w:color w:val="auto"/>
        </w:rPr>
        <w:t xml:space="preserve"> </w:t>
      </w:r>
    </w:p>
    <w:p w14:paraId="1F609035" w14:textId="6A8BE9EF" w:rsidR="00DC46A4" w:rsidRDefault="007059FA" w:rsidP="0031703A">
      <w:pPr>
        <w:ind w:right="953"/>
        <w:rPr>
          <w:color w:val="auto"/>
        </w:rPr>
      </w:pPr>
      <w:r w:rsidRPr="00D16B22">
        <w:rPr>
          <w:color w:val="auto"/>
        </w:rPr>
        <w:t xml:space="preserve">………………………………..              </w:t>
      </w:r>
      <w:r w:rsidRPr="00D16B22">
        <w:rPr>
          <w:color w:val="auto"/>
        </w:rPr>
        <w:tab/>
        <w:t xml:space="preserve"> </w:t>
      </w:r>
      <w:r w:rsidRPr="00D16B22">
        <w:rPr>
          <w:color w:val="auto"/>
        </w:rPr>
        <w:tab/>
      </w:r>
      <w:r w:rsidR="00111C86" w:rsidRPr="00D16B22">
        <w:rPr>
          <w:color w:val="auto"/>
        </w:rPr>
        <w:t xml:space="preserve">                     </w:t>
      </w:r>
      <w:r w:rsidRPr="00D16B22">
        <w:rPr>
          <w:color w:val="auto"/>
        </w:rPr>
        <w:t xml:space="preserve">….………………………… pieczątka jednostki </w:t>
      </w:r>
      <w:r w:rsidRPr="00D16B22">
        <w:rPr>
          <w:color w:val="auto"/>
        </w:rPr>
        <w:tab/>
        <w:t xml:space="preserve"> </w:t>
      </w:r>
      <w:r w:rsidRPr="00D16B22">
        <w:rPr>
          <w:color w:val="auto"/>
        </w:rPr>
        <w:tab/>
        <w:t xml:space="preserve"> </w:t>
      </w:r>
      <w:r w:rsidRPr="00D16B22">
        <w:rPr>
          <w:color w:val="auto"/>
        </w:rPr>
        <w:tab/>
        <w:t xml:space="preserve"> </w:t>
      </w:r>
      <w:r w:rsidRPr="00D16B22">
        <w:rPr>
          <w:color w:val="auto"/>
        </w:rPr>
        <w:tab/>
        <w:t xml:space="preserve">        </w:t>
      </w:r>
      <w:r w:rsidR="00111C86" w:rsidRPr="00D16B22">
        <w:rPr>
          <w:color w:val="auto"/>
        </w:rPr>
        <w:t xml:space="preserve">              </w:t>
      </w:r>
      <w:r w:rsidRPr="00D16B22">
        <w:rPr>
          <w:color w:val="auto"/>
        </w:rPr>
        <w:t>pieczątka imienn</w:t>
      </w:r>
      <w:r w:rsidR="0031703A">
        <w:rPr>
          <w:color w:val="auto"/>
        </w:rPr>
        <w:t>a</w:t>
      </w:r>
    </w:p>
    <w:p w14:paraId="2727C3BB" w14:textId="149A5BF4" w:rsidR="00DC46A4" w:rsidRDefault="00DC46A4" w:rsidP="00D16B22">
      <w:pPr>
        <w:pStyle w:val="Nagwek1"/>
        <w:ind w:left="-5"/>
        <w:rPr>
          <w:color w:val="auto"/>
        </w:rPr>
      </w:pPr>
    </w:p>
    <w:p w14:paraId="00C66939" w14:textId="77777777" w:rsidR="0031703A" w:rsidRPr="0031703A" w:rsidRDefault="0031703A" w:rsidP="0031703A"/>
    <w:p w14:paraId="60F1A6AD" w14:textId="35A8C8AF" w:rsidR="00D16B22" w:rsidRPr="00083F0F" w:rsidRDefault="00D16B22" w:rsidP="00D16B22">
      <w:pPr>
        <w:pStyle w:val="Nagwek1"/>
        <w:ind w:left="-5"/>
        <w:rPr>
          <w:color w:val="auto"/>
        </w:rPr>
      </w:pPr>
      <w:r w:rsidRPr="00083F0F">
        <w:rPr>
          <w:color w:val="auto"/>
        </w:rPr>
        <w:lastRenderedPageBreak/>
        <w:t>Organizacja praktyk</w:t>
      </w:r>
      <w:r w:rsidRPr="00083F0F">
        <w:rPr>
          <w:color w:val="auto"/>
          <w:u w:val="none"/>
        </w:rPr>
        <w:t xml:space="preserve"> </w:t>
      </w:r>
    </w:p>
    <w:p w14:paraId="3194130A" w14:textId="77777777" w:rsidR="00D16B22" w:rsidRPr="00083F0F" w:rsidRDefault="00D16B22" w:rsidP="00D16B22">
      <w:pPr>
        <w:spacing w:after="20" w:line="259" w:lineRule="auto"/>
        <w:ind w:left="0" w:firstLine="0"/>
        <w:rPr>
          <w:color w:val="auto"/>
        </w:rPr>
      </w:pPr>
      <w:r w:rsidRPr="00083F0F">
        <w:rPr>
          <w:color w:val="auto"/>
        </w:rPr>
        <w:t xml:space="preserve"> </w:t>
      </w:r>
    </w:p>
    <w:p w14:paraId="18AB3875" w14:textId="484AB49D" w:rsidR="00D16B22" w:rsidRPr="00083F0F" w:rsidRDefault="00D16B22" w:rsidP="00D16B22">
      <w:pPr>
        <w:spacing w:after="13"/>
        <w:ind w:right="1"/>
        <w:rPr>
          <w:color w:val="auto"/>
        </w:rPr>
      </w:pPr>
      <w:r w:rsidRPr="00083F0F">
        <w:rPr>
          <w:color w:val="auto"/>
        </w:rPr>
        <w:t>Praktyki wakacyjne w zakresie</w:t>
      </w:r>
      <w:r w:rsidRPr="00083F0F">
        <w:rPr>
          <w:b/>
          <w:color w:val="auto"/>
        </w:rPr>
        <w:t xml:space="preserve"> „</w:t>
      </w:r>
      <w:r w:rsidR="00083F0F" w:rsidRPr="00083F0F">
        <w:rPr>
          <w:b/>
          <w:color w:val="auto"/>
        </w:rPr>
        <w:t>Intensywna terapia</w:t>
      </w:r>
      <w:r w:rsidRPr="00083F0F">
        <w:rPr>
          <w:b/>
          <w:color w:val="auto"/>
        </w:rPr>
        <w:t>”</w:t>
      </w:r>
      <w:r w:rsidRPr="00083F0F">
        <w:rPr>
          <w:color w:val="auto"/>
        </w:rPr>
        <w:t xml:space="preserve"> są obowiązkowe i trwają                                                 </w:t>
      </w:r>
      <w:r w:rsidR="002918C9">
        <w:rPr>
          <w:color w:val="auto"/>
        </w:rPr>
        <w:t>2</w:t>
      </w:r>
      <w:r w:rsidRPr="00083F0F">
        <w:rPr>
          <w:color w:val="auto"/>
        </w:rPr>
        <w:t xml:space="preserve"> tygodnie (60 godzin). </w:t>
      </w:r>
    </w:p>
    <w:p w14:paraId="7BA1A177" w14:textId="334B6212" w:rsidR="00D16B22" w:rsidRPr="00083F0F" w:rsidRDefault="00D16B22" w:rsidP="00D16B22">
      <w:pPr>
        <w:ind w:right="1"/>
        <w:rPr>
          <w:color w:val="auto"/>
        </w:rPr>
      </w:pPr>
      <w:r w:rsidRPr="00083F0F">
        <w:rPr>
          <w:color w:val="auto"/>
        </w:rPr>
        <w:t xml:space="preserve">Praktyki </w:t>
      </w:r>
      <w:r w:rsidR="000D7F39">
        <w:rPr>
          <w:color w:val="auto"/>
        </w:rPr>
        <w:t>realizowane</w:t>
      </w:r>
      <w:r w:rsidRPr="00083F0F">
        <w:rPr>
          <w:color w:val="auto"/>
        </w:rPr>
        <w:t xml:space="preserve"> są w obrębie oddziału szpitalnego o profilu </w:t>
      </w:r>
      <w:r w:rsidR="00083F0F">
        <w:rPr>
          <w:color w:val="auto"/>
        </w:rPr>
        <w:t>intensywna terapia</w:t>
      </w:r>
      <w:r w:rsidRPr="00083F0F">
        <w:rPr>
          <w:color w:val="auto"/>
        </w:rPr>
        <w:t xml:space="preserve">. </w:t>
      </w:r>
    </w:p>
    <w:p w14:paraId="02BC3E95" w14:textId="56BF716B" w:rsidR="00D16B22" w:rsidRPr="00083F0F" w:rsidRDefault="00D16B22" w:rsidP="00D16B22">
      <w:pPr>
        <w:ind w:right="1"/>
        <w:rPr>
          <w:color w:val="auto"/>
        </w:rPr>
      </w:pPr>
      <w:r w:rsidRPr="00083F0F">
        <w:rPr>
          <w:color w:val="auto"/>
        </w:rPr>
        <w:t xml:space="preserve">Za odbycie i zaliczenie praktyk przypisywane są </w:t>
      </w:r>
      <w:r w:rsidR="00083F0F">
        <w:rPr>
          <w:color w:val="auto"/>
        </w:rPr>
        <w:t>2</w:t>
      </w:r>
      <w:r w:rsidRPr="00083F0F">
        <w:rPr>
          <w:color w:val="auto"/>
        </w:rPr>
        <w:t xml:space="preserve"> p</w:t>
      </w:r>
      <w:r w:rsidR="0031703A">
        <w:rPr>
          <w:color w:val="auto"/>
        </w:rPr>
        <w:t>t</w:t>
      </w:r>
      <w:r w:rsidRPr="00083F0F">
        <w:rPr>
          <w:color w:val="auto"/>
        </w:rPr>
        <w:t xml:space="preserve">. ECTS.  </w:t>
      </w:r>
    </w:p>
    <w:p w14:paraId="0AB9806C" w14:textId="13EE35AD" w:rsidR="00D16B22" w:rsidRPr="00083F0F" w:rsidRDefault="00D16B22" w:rsidP="00D16B22">
      <w:pPr>
        <w:spacing w:after="11"/>
        <w:ind w:right="1"/>
        <w:rPr>
          <w:color w:val="auto"/>
        </w:rPr>
      </w:pPr>
      <w:r w:rsidRPr="00083F0F">
        <w:rPr>
          <w:color w:val="auto"/>
        </w:rPr>
        <w:t xml:space="preserve">Zaliczenie praktyk potwierdza w niniejszej karcie praktyk </w:t>
      </w:r>
      <w:r w:rsidR="00617524">
        <w:rPr>
          <w:color w:val="auto"/>
        </w:rPr>
        <w:t>kierownik/</w:t>
      </w:r>
      <w:r w:rsidRPr="00083F0F">
        <w:rPr>
          <w:color w:val="auto"/>
        </w:rPr>
        <w:t xml:space="preserve">ordynator lub osoba przez niego upoważniona na podstawie obecności i nabytych umiejętności. </w:t>
      </w:r>
    </w:p>
    <w:p w14:paraId="09805BBF" w14:textId="77777777" w:rsidR="00D16B22" w:rsidRPr="00D16B22" w:rsidRDefault="00D16B22" w:rsidP="00D16B22">
      <w:pPr>
        <w:spacing w:after="22" w:line="259" w:lineRule="auto"/>
        <w:ind w:left="0" w:firstLine="0"/>
        <w:rPr>
          <w:color w:val="FF0000"/>
        </w:rPr>
      </w:pPr>
      <w:r w:rsidRPr="00D16B22">
        <w:rPr>
          <w:color w:val="FF0000"/>
        </w:rPr>
        <w:t xml:space="preserve"> </w:t>
      </w:r>
    </w:p>
    <w:p w14:paraId="1C4C74D0" w14:textId="72501A88" w:rsidR="00D16B22" w:rsidRPr="00083F0F" w:rsidRDefault="00D16B22" w:rsidP="00D16B22">
      <w:pPr>
        <w:pStyle w:val="Nagwek1"/>
        <w:ind w:left="-5"/>
        <w:rPr>
          <w:color w:val="auto"/>
        </w:rPr>
      </w:pPr>
      <w:r w:rsidRPr="00083F0F">
        <w:rPr>
          <w:color w:val="auto"/>
        </w:rPr>
        <w:t xml:space="preserve">Cele i zadania szkolenia praktycznego w zakresie </w:t>
      </w:r>
      <w:r w:rsidR="00083F0F" w:rsidRPr="00083F0F">
        <w:rPr>
          <w:color w:val="auto"/>
        </w:rPr>
        <w:t>intensywna terapia</w:t>
      </w:r>
      <w:r w:rsidRPr="00083F0F">
        <w:rPr>
          <w:color w:val="auto"/>
          <w:u w:val="none"/>
        </w:rPr>
        <w:t xml:space="preserve"> </w:t>
      </w:r>
    </w:p>
    <w:p w14:paraId="3C2A1041" w14:textId="77777777" w:rsidR="00D16B22" w:rsidRPr="00D16B22" w:rsidRDefault="00D16B22" w:rsidP="00D16B22">
      <w:pPr>
        <w:spacing w:after="20" w:line="259" w:lineRule="auto"/>
        <w:ind w:left="0" w:firstLine="0"/>
        <w:rPr>
          <w:color w:val="FF0000"/>
        </w:rPr>
      </w:pPr>
      <w:r w:rsidRPr="00D16B22">
        <w:rPr>
          <w:color w:val="FF0000"/>
        </w:rPr>
        <w:t xml:space="preserve"> </w:t>
      </w:r>
    </w:p>
    <w:p w14:paraId="34BE6581" w14:textId="77777777" w:rsidR="00D16B22" w:rsidRPr="002918C9" w:rsidRDefault="00D16B22" w:rsidP="00D16B22">
      <w:pPr>
        <w:spacing w:after="64" w:line="267" w:lineRule="auto"/>
        <w:ind w:left="-5"/>
        <w:rPr>
          <w:color w:val="auto"/>
        </w:rPr>
      </w:pPr>
      <w:r w:rsidRPr="002918C9">
        <w:rPr>
          <w:b/>
          <w:color w:val="auto"/>
        </w:rPr>
        <w:t xml:space="preserve">Zapoznanie się: </w:t>
      </w:r>
    </w:p>
    <w:p w14:paraId="0748E22E" w14:textId="4B5E7D29" w:rsidR="00D16B22" w:rsidRDefault="000D7F39" w:rsidP="00D16B22">
      <w:pPr>
        <w:numPr>
          <w:ilvl w:val="0"/>
          <w:numId w:val="1"/>
        </w:numPr>
        <w:ind w:right="1" w:hanging="348"/>
        <w:rPr>
          <w:color w:val="auto"/>
        </w:rPr>
      </w:pPr>
      <w:r>
        <w:rPr>
          <w:rFonts w:eastAsia="Times New Roman"/>
          <w:szCs w:val="24"/>
        </w:rPr>
        <w:t xml:space="preserve">organizacją pracy w </w:t>
      </w:r>
      <w:r w:rsidR="00083F0F" w:rsidRPr="00083F0F">
        <w:rPr>
          <w:color w:val="auto"/>
        </w:rPr>
        <w:t>oddzia</w:t>
      </w:r>
      <w:r>
        <w:rPr>
          <w:color w:val="auto"/>
        </w:rPr>
        <w:t xml:space="preserve">le </w:t>
      </w:r>
      <w:r w:rsidR="00083F0F" w:rsidRPr="00083F0F">
        <w:rPr>
          <w:color w:val="auto"/>
        </w:rPr>
        <w:t>intensywnej terapii</w:t>
      </w:r>
      <w:r>
        <w:rPr>
          <w:color w:val="auto"/>
        </w:rPr>
        <w:t xml:space="preserve"> jego</w:t>
      </w:r>
      <w:r w:rsidR="00083F0F">
        <w:rPr>
          <w:color w:val="auto"/>
        </w:rPr>
        <w:t xml:space="preserve"> funkcjonowaniem,</w:t>
      </w:r>
      <w:r w:rsidR="00083F0F" w:rsidRPr="00083F0F">
        <w:rPr>
          <w:color w:val="auto"/>
        </w:rPr>
        <w:t xml:space="preserve"> struktur</w:t>
      </w:r>
      <w:r w:rsidR="00083F0F">
        <w:rPr>
          <w:color w:val="auto"/>
        </w:rPr>
        <w:t>ą</w:t>
      </w:r>
      <w:r w:rsidR="00083F0F" w:rsidRPr="00083F0F">
        <w:rPr>
          <w:color w:val="auto"/>
        </w:rPr>
        <w:t>, wyposażeniem</w:t>
      </w:r>
      <w:r w:rsidR="00083F0F">
        <w:rPr>
          <w:color w:val="auto"/>
        </w:rPr>
        <w:t>;</w:t>
      </w:r>
    </w:p>
    <w:p w14:paraId="72CB93EF" w14:textId="586044A4" w:rsidR="00083F0F" w:rsidRDefault="00083F0F" w:rsidP="00D16B22">
      <w:pPr>
        <w:numPr>
          <w:ilvl w:val="0"/>
          <w:numId w:val="1"/>
        </w:numPr>
        <w:ind w:right="1" w:hanging="348"/>
        <w:rPr>
          <w:color w:val="auto"/>
        </w:rPr>
      </w:pPr>
      <w:r>
        <w:rPr>
          <w:color w:val="auto"/>
        </w:rPr>
        <w:t>z procesem opieki nad pacjentem na oddziale intensywnej terapii;</w:t>
      </w:r>
    </w:p>
    <w:p w14:paraId="36D8211D" w14:textId="05BD39BE" w:rsidR="00083F0F" w:rsidRDefault="00083F0F" w:rsidP="00D16B22">
      <w:pPr>
        <w:numPr>
          <w:ilvl w:val="0"/>
          <w:numId w:val="1"/>
        </w:numPr>
        <w:ind w:right="1" w:hanging="348"/>
        <w:rPr>
          <w:color w:val="auto"/>
        </w:rPr>
      </w:pPr>
      <w:r>
        <w:rPr>
          <w:color w:val="auto"/>
        </w:rPr>
        <w:t xml:space="preserve">z procesem monitorowania </w:t>
      </w:r>
      <w:r w:rsidR="000D7F39">
        <w:rPr>
          <w:color w:val="auto"/>
        </w:rPr>
        <w:t xml:space="preserve">chorego </w:t>
      </w:r>
      <w:r>
        <w:rPr>
          <w:color w:val="auto"/>
        </w:rPr>
        <w:t>w OIT;</w:t>
      </w:r>
    </w:p>
    <w:p w14:paraId="15A0A924" w14:textId="7B6E1944" w:rsidR="00083F0F" w:rsidRDefault="00083F0F" w:rsidP="00D16B22">
      <w:pPr>
        <w:numPr>
          <w:ilvl w:val="0"/>
          <w:numId w:val="1"/>
        </w:numPr>
        <w:ind w:right="1" w:hanging="348"/>
        <w:rPr>
          <w:color w:val="auto"/>
        </w:rPr>
      </w:pPr>
      <w:r>
        <w:rPr>
          <w:color w:val="auto"/>
        </w:rPr>
        <w:t xml:space="preserve">z technikami udrażniania i utrzymywania drożności dróg oddechowych, wentylacją zastępczą, terapią wentylacyjną, wentylacją wspomaganą, </w:t>
      </w:r>
      <w:proofErr w:type="spellStart"/>
      <w:r w:rsidR="000D7F39">
        <w:rPr>
          <w:color w:val="auto"/>
        </w:rPr>
        <w:t>respiratoroterapią</w:t>
      </w:r>
      <w:proofErr w:type="spellEnd"/>
      <w:r>
        <w:rPr>
          <w:color w:val="auto"/>
        </w:rPr>
        <w:t xml:space="preserve">, </w:t>
      </w:r>
      <w:r w:rsidR="000D7F39">
        <w:rPr>
          <w:color w:val="auto"/>
        </w:rPr>
        <w:t xml:space="preserve">tlenoterapią, </w:t>
      </w:r>
      <w:r w:rsidR="003E6607">
        <w:rPr>
          <w:color w:val="auto"/>
        </w:rPr>
        <w:t>rehabilitacj</w:t>
      </w:r>
      <w:r w:rsidR="002918C9">
        <w:rPr>
          <w:color w:val="auto"/>
        </w:rPr>
        <w:t>ą</w:t>
      </w:r>
      <w:r w:rsidR="003E6607">
        <w:rPr>
          <w:color w:val="auto"/>
        </w:rPr>
        <w:t xml:space="preserve"> oddechową</w:t>
      </w:r>
    </w:p>
    <w:p w14:paraId="49674AAB" w14:textId="77777777" w:rsidR="000D7F39" w:rsidRDefault="002918C9" w:rsidP="000D7F39">
      <w:pPr>
        <w:numPr>
          <w:ilvl w:val="0"/>
          <w:numId w:val="1"/>
        </w:numPr>
        <w:ind w:right="1" w:hanging="348"/>
        <w:rPr>
          <w:color w:val="auto"/>
        </w:rPr>
      </w:pPr>
      <w:r>
        <w:rPr>
          <w:color w:val="auto"/>
        </w:rPr>
        <w:t xml:space="preserve">z oceną </w:t>
      </w:r>
      <w:r w:rsidR="000D7F39">
        <w:rPr>
          <w:color w:val="auto"/>
        </w:rPr>
        <w:t xml:space="preserve">chorego hospitalizowanego w OIT w tym z oceną: </w:t>
      </w:r>
      <w:r>
        <w:rPr>
          <w:color w:val="auto"/>
        </w:rPr>
        <w:t xml:space="preserve">stanu świadomości, </w:t>
      </w:r>
      <w:r w:rsidR="000D7F39">
        <w:rPr>
          <w:color w:val="auto"/>
        </w:rPr>
        <w:t xml:space="preserve">stosowanymi </w:t>
      </w:r>
      <w:r>
        <w:rPr>
          <w:color w:val="auto"/>
        </w:rPr>
        <w:t>skalami oceny, ocen</w:t>
      </w:r>
      <w:r w:rsidR="000D7F39">
        <w:rPr>
          <w:color w:val="auto"/>
        </w:rPr>
        <w:t>ą</w:t>
      </w:r>
      <w:r>
        <w:rPr>
          <w:color w:val="auto"/>
        </w:rPr>
        <w:t xml:space="preserve"> stanu neurologicznego, objawami śmierci mózgu</w:t>
      </w:r>
    </w:p>
    <w:p w14:paraId="2C455AA1" w14:textId="750484CB" w:rsidR="000D7F39" w:rsidRPr="000D7F39" w:rsidRDefault="000D7F39" w:rsidP="000D7F39">
      <w:pPr>
        <w:numPr>
          <w:ilvl w:val="0"/>
          <w:numId w:val="1"/>
        </w:numPr>
        <w:ind w:right="1" w:hanging="348"/>
        <w:rPr>
          <w:color w:val="auto"/>
        </w:rPr>
      </w:pPr>
      <w:r w:rsidRPr="000D7F39">
        <w:rPr>
          <w:rFonts w:eastAsia="Times New Roman"/>
          <w:szCs w:val="24"/>
        </w:rPr>
        <w:t xml:space="preserve">prowadzeniem dokumentacji lekarskiej (procedur </w:t>
      </w:r>
      <w:proofErr w:type="spellStart"/>
      <w:r w:rsidRPr="000D7F39">
        <w:rPr>
          <w:rFonts w:eastAsia="Times New Roman"/>
          <w:szCs w:val="24"/>
        </w:rPr>
        <w:t>przyjęciowych</w:t>
      </w:r>
      <w:proofErr w:type="spellEnd"/>
      <w:r w:rsidRPr="000D7F39">
        <w:rPr>
          <w:rFonts w:eastAsia="Times New Roman"/>
          <w:szCs w:val="24"/>
        </w:rPr>
        <w:t>, obserwacji lekarskich, procedur wypisowych)</w:t>
      </w:r>
    </w:p>
    <w:p w14:paraId="2FCED16F" w14:textId="77777777" w:rsidR="000D7F39" w:rsidRDefault="000D7F39" w:rsidP="000D7F39">
      <w:pPr>
        <w:ind w:left="693" w:right="1" w:firstLine="0"/>
        <w:rPr>
          <w:color w:val="auto"/>
        </w:rPr>
      </w:pPr>
    </w:p>
    <w:p w14:paraId="49808D3E" w14:textId="77777777" w:rsidR="00083F0F" w:rsidRPr="00083F0F" w:rsidRDefault="00083F0F" w:rsidP="002918C9">
      <w:pPr>
        <w:ind w:left="693" w:right="1" w:firstLine="0"/>
        <w:rPr>
          <w:color w:val="auto"/>
        </w:rPr>
      </w:pPr>
    </w:p>
    <w:p w14:paraId="35A4BE6E" w14:textId="77777777" w:rsidR="00D16B22" w:rsidRPr="00D16B22" w:rsidRDefault="00D16B22" w:rsidP="00D16B22">
      <w:pPr>
        <w:ind w:left="693" w:right="1" w:firstLine="0"/>
        <w:rPr>
          <w:color w:val="FF0000"/>
        </w:rPr>
      </w:pPr>
    </w:p>
    <w:p w14:paraId="6E69ACC2" w14:textId="77777777" w:rsidR="00D16B22" w:rsidRPr="002918C9" w:rsidRDefault="00D16B22" w:rsidP="00D16B22">
      <w:pPr>
        <w:pStyle w:val="Nagwek1"/>
        <w:ind w:left="-5"/>
        <w:rPr>
          <w:color w:val="auto"/>
        </w:rPr>
      </w:pPr>
      <w:r w:rsidRPr="002918C9">
        <w:rPr>
          <w:color w:val="auto"/>
        </w:rPr>
        <w:t>Efekty kształcenia</w:t>
      </w:r>
      <w:r w:rsidRPr="002918C9">
        <w:rPr>
          <w:color w:val="auto"/>
          <w:u w:val="none"/>
        </w:rPr>
        <w:t xml:space="preserve"> </w:t>
      </w:r>
    </w:p>
    <w:p w14:paraId="6715768D" w14:textId="77777777" w:rsidR="00D16B22" w:rsidRPr="00D16B22" w:rsidRDefault="00D16B22" w:rsidP="00D16B22">
      <w:pPr>
        <w:spacing w:after="0" w:line="259" w:lineRule="auto"/>
        <w:ind w:left="0" w:firstLine="0"/>
        <w:rPr>
          <w:color w:val="FF0000"/>
        </w:rPr>
      </w:pPr>
      <w:r w:rsidRPr="00D16B22">
        <w:rPr>
          <w:color w:val="FF0000"/>
        </w:rPr>
        <w:t xml:space="preserve"> </w:t>
      </w:r>
    </w:p>
    <w:p w14:paraId="3D71E49A" w14:textId="23DC5B31" w:rsidR="00D16B22" w:rsidRDefault="00D16B22" w:rsidP="00D16B22">
      <w:pPr>
        <w:spacing w:after="64" w:line="267" w:lineRule="auto"/>
        <w:ind w:left="-5"/>
        <w:rPr>
          <w:b/>
          <w:color w:val="auto"/>
        </w:rPr>
      </w:pPr>
      <w:r w:rsidRPr="002918C9">
        <w:rPr>
          <w:b/>
          <w:color w:val="auto"/>
        </w:rPr>
        <w:t>Po ukończeniu praktyk student</w:t>
      </w:r>
      <w:r w:rsidR="003C3FB1">
        <w:rPr>
          <w:b/>
          <w:color w:val="auto"/>
        </w:rPr>
        <w:t xml:space="preserve"> zna</w:t>
      </w:r>
      <w:r w:rsidRPr="002918C9">
        <w:rPr>
          <w:b/>
          <w:color w:val="auto"/>
        </w:rPr>
        <w:t xml:space="preserve">: </w:t>
      </w:r>
    </w:p>
    <w:p w14:paraId="2D6456BF" w14:textId="1BA0E4CC" w:rsidR="002A483D" w:rsidRDefault="002A483D" w:rsidP="000D7F39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D.W18. metody, techniki i narzędzia oceny stanu świadomości i przytomności;</w:t>
      </w:r>
    </w:p>
    <w:p w14:paraId="3FC54D87" w14:textId="77777777" w:rsidR="002A483D" w:rsidRDefault="002A483D" w:rsidP="002A483D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D.W31. patofizjologię i objawy kliniczne chorób stanowiących zagrożenie dla życia</w:t>
      </w:r>
    </w:p>
    <w:p w14:paraId="0F3BFF46" w14:textId="77777777" w:rsidR="002A483D" w:rsidRDefault="002A483D" w:rsidP="002A483D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(niewydolność oddechowa, niewydolność krążenia, niewydolność układu</w:t>
      </w:r>
    </w:p>
    <w:p w14:paraId="0BBCE1FF" w14:textId="77777777" w:rsidR="002A483D" w:rsidRDefault="002A483D" w:rsidP="002A483D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nerwowego, wstrząs, sepsa);</w:t>
      </w:r>
    </w:p>
    <w:p w14:paraId="6836A4A3" w14:textId="77777777" w:rsidR="002A483D" w:rsidRDefault="002A483D" w:rsidP="002A483D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D.W32. metody i skale oceny bólu, poziomu sedacji oraz zaburzeń snu oraz stanów</w:t>
      </w:r>
    </w:p>
    <w:p w14:paraId="1356F97A" w14:textId="77777777" w:rsidR="002A483D" w:rsidRDefault="002A483D" w:rsidP="002A483D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delirycznych u pacjentów w stanach zagrożenia życia;</w:t>
      </w:r>
    </w:p>
    <w:p w14:paraId="0AAD8541" w14:textId="77777777" w:rsidR="002A483D" w:rsidRDefault="002A483D" w:rsidP="002A483D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D.W33. metody i techniki komunikowania się z pacjentem niezdolnym do nawiązania</w:t>
      </w:r>
    </w:p>
    <w:p w14:paraId="3DDDD07A" w14:textId="77777777" w:rsidR="002A483D" w:rsidRDefault="002A483D" w:rsidP="002A483D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i podtrzymania efektywnej komunikacji ze względu na stan zdrowia lub stosowane</w:t>
      </w:r>
    </w:p>
    <w:p w14:paraId="0193A533" w14:textId="77777777" w:rsidR="002A483D" w:rsidRDefault="002A483D" w:rsidP="002A483D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leczenie;</w:t>
      </w:r>
    </w:p>
    <w:p w14:paraId="183556F1" w14:textId="77777777" w:rsidR="002A483D" w:rsidRDefault="002A483D" w:rsidP="002A483D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D.W34. zasady profilaktyki powikłań związanych ze stosowaniem inwazyjnych technik</w:t>
      </w:r>
    </w:p>
    <w:p w14:paraId="515524FB" w14:textId="77777777" w:rsidR="002A483D" w:rsidRDefault="002A483D" w:rsidP="002A483D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diagnostycznych i terapeutycznych u pacjentów w stanie krytycznym;</w:t>
      </w:r>
    </w:p>
    <w:p w14:paraId="4A7896D3" w14:textId="77777777" w:rsidR="002A483D" w:rsidRDefault="002A483D" w:rsidP="002A483D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lastRenderedPageBreak/>
        <w:t>D.W35. zasady udzielania pierwszej pomocy i algorytmy postępowania resuscytacyjnego</w:t>
      </w:r>
    </w:p>
    <w:p w14:paraId="0F3EF286" w14:textId="77777777" w:rsidR="002A483D" w:rsidRDefault="002A483D" w:rsidP="002A483D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 xml:space="preserve">w zakresie podstawowych zabiegów resuscytacyjnych (Basic Life </w:t>
      </w:r>
      <w:proofErr w:type="spellStart"/>
      <w:r>
        <w:rPr>
          <w:rFonts w:ascii="p_ÄÕ˛" w:eastAsiaTheme="minorEastAsia" w:hAnsi="p_ÄÕ˛" w:cs="p_ÄÕ˛"/>
          <w:color w:val="auto"/>
          <w:szCs w:val="24"/>
        </w:rPr>
        <w:t>Support</w:t>
      </w:r>
      <w:proofErr w:type="spellEnd"/>
      <w:r>
        <w:rPr>
          <w:rFonts w:ascii="p_ÄÕ˛" w:eastAsiaTheme="minorEastAsia" w:hAnsi="p_ÄÕ˛" w:cs="p_ÄÕ˛"/>
          <w:color w:val="auto"/>
          <w:szCs w:val="24"/>
        </w:rPr>
        <w:t>, BLS)</w:t>
      </w:r>
    </w:p>
    <w:p w14:paraId="20A5E84B" w14:textId="66C5A156" w:rsidR="002A483D" w:rsidRDefault="002A483D" w:rsidP="000D7F39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 xml:space="preserve">i zaawansowanego podtrzymywania życia (Advanced Life </w:t>
      </w:r>
      <w:proofErr w:type="spellStart"/>
      <w:r>
        <w:rPr>
          <w:rFonts w:ascii="p_ÄÕ˛" w:eastAsiaTheme="minorEastAsia" w:hAnsi="p_ÄÕ˛" w:cs="p_ÄÕ˛"/>
          <w:color w:val="auto"/>
          <w:szCs w:val="24"/>
        </w:rPr>
        <w:t>Support</w:t>
      </w:r>
      <w:proofErr w:type="spellEnd"/>
      <w:r>
        <w:rPr>
          <w:rFonts w:ascii="p_ÄÕ˛" w:eastAsiaTheme="minorEastAsia" w:hAnsi="p_ÄÕ˛" w:cs="p_ÄÕ˛"/>
          <w:color w:val="auto"/>
          <w:szCs w:val="24"/>
        </w:rPr>
        <w:t>, ALS);</w:t>
      </w:r>
    </w:p>
    <w:p w14:paraId="6C4A5D3C" w14:textId="59EE28F3" w:rsidR="000D7F39" w:rsidRDefault="000D7F39" w:rsidP="000D7F39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F.W4. zasady bezpieczeństwa okołooperacyjnego, przygotowania pacjenta do operacji,</w:t>
      </w:r>
    </w:p>
    <w:p w14:paraId="7BE7AD5F" w14:textId="77777777" w:rsidR="000D7F39" w:rsidRDefault="000D7F39" w:rsidP="000D7F39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wykonania znieczulenia ogólnego i miejscowego oraz kontrolowanej sedacji;</w:t>
      </w:r>
    </w:p>
    <w:p w14:paraId="63AC3536" w14:textId="77777777" w:rsidR="000D7F39" w:rsidRDefault="000D7F39" w:rsidP="000D7F39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F.W6. wskazania i zasady stosowania intensywnej terapii;</w:t>
      </w:r>
    </w:p>
    <w:p w14:paraId="60824304" w14:textId="77777777" w:rsidR="000D7F39" w:rsidRDefault="000D7F39" w:rsidP="000D7F39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F.W7. wytyczne w zakresie resuscytacji krążeniowo-oddechowej noworodków, dzieci</w:t>
      </w:r>
    </w:p>
    <w:p w14:paraId="0051DE9A" w14:textId="77777777" w:rsidR="000D7F39" w:rsidRDefault="000D7F39" w:rsidP="000D7F39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i dorosłych;</w:t>
      </w:r>
    </w:p>
    <w:p w14:paraId="22E31626" w14:textId="57A325BD" w:rsidR="003C3FB1" w:rsidRDefault="003C3FB1" w:rsidP="000D7F39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E.W41. możliwości i ograniczenia badań laboratoryjnych w stanach nagłych;</w:t>
      </w:r>
    </w:p>
    <w:p w14:paraId="28EBB3AE" w14:textId="0C8C399C" w:rsidR="00A47174" w:rsidRDefault="00A47174" w:rsidP="000D7F39">
      <w:pPr>
        <w:spacing w:after="64" w:line="267" w:lineRule="auto"/>
        <w:ind w:left="-5"/>
        <w:rPr>
          <w:b/>
          <w:color w:val="auto"/>
        </w:rPr>
      </w:pPr>
      <w:r w:rsidRPr="00A47174">
        <w:rPr>
          <w:b/>
          <w:color w:val="auto"/>
        </w:rPr>
        <w:t>Student potrafi:</w:t>
      </w:r>
    </w:p>
    <w:p w14:paraId="7A8ABBBB" w14:textId="1620A391" w:rsidR="00A47174" w:rsidRDefault="00A47174" w:rsidP="000D7F39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E.U7. oceniać stan ogólny, stan przytomności i świadomości pacjenta;</w:t>
      </w:r>
    </w:p>
    <w:p w14:paraId="7D2F9D35" w14:textId="2173A76D" w:rsidR="00A47174" w:rsidRDefault="00A47174" w:rsidP="000D7F39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E.U14. rozpoznawać stany bezpośredniego zagrożenia życia;</w:t>
      </w:r>
    </w:p>
    <w:p w14:paraId="69754340" w14:textId="77777777" w:rsidR="00A47174" w:rsidRDefault="00A47174" w:rsidP="00A47174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E.U25. stosować leczenie żywieniowe, z uwzględnieniem żywienia dojelitowego</w:t>
      </w:r>
    </w:p>
    <w:p w14:paraId="6CEACA06" w14:textId="184DD2BB" w:rsidR="00A47174" w:rsidRDefault="00A47174" w:rsidP="00A47174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i pozajelitowego;</w:t>
      </w:r>
    </w:p>
    <w:p w14:paraId="7C99FD56" w14:textId="20729B6D" w:rsidR="00A47174" w:rsidRDefault="00A47174" w:rsidP="00A47174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E.U29. wykonywać podstawowe procedury i zabiegi medyczne w tym:</w:t>
      </w:r>
    </w:p>
    <w:p w14:paraId="2823EB16" w14:textId="283B4A35" w:rsidR="00A47174" w:rsidRDefault="00A47174" w:rsidP="00A47174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1) monitorowanie parametrów życiowych przy pomocy kardiomonitora,</w:t>
      </w:r>
    </w:p>
    <w:p w14:paraId="04FE7F84" w14:textId="77777777" w:rsidR="00A47174" w:rsidRDefault="00A47174" w:rsidP="00A47174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proofErr w:type="spellStart"/>
      <w:r>
        <w:rPr>
          <w:rFonts w:ascii="p_ÄÕ˛" w:eastAsiaTheme="minorEastAsia" w:hAnsi="p_ÄÕ˛" w:cs="p_ÄÕ˛"/>
          <w:color w:val="auto"/>
          <w:szCs w:val="24"/>
        </w:rPr>
        <w:t>pulsoksymetrię</w:t>
      </w:r>
      <w:proofErr w:type="spellEnd"/>
      <w:r>
        <w:rPr>
          <w:rFonts w:ascii="p_ÄÕ˛" w:eastAsiaTheme="minorEastAsia" w:hAnsi="p_ÄÕ˛" w:cs="p_ÄÕ˛"/>
          <w:color w:val="auto"/>
          <w:szCs w:val="24"/>
        </w:rPr>
        <w:t>,</w:t>
      </w:r>
    </w:p>
    <w:p w14:paraId="326E9A3C" w14:textId="152C7A3A" w:rsidR="00A47174" w:rsidRDefault="00A47174" w:rsidP="00A47174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2) badanie spirometryczne, leczenie tlenem, wentylację wspomaganą i zastępczą,</w:t>
      </w:r>
    </w:p>
    <w:p w14:paraId="581FBAE0" w14:textId="1DD08719" w:rsidR="00A47174" w:rsidRDefault="00A47174" w:rsidP="00A47174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3) wprowadzenie rurki ustno-gardłowej,</w:t>
      </w:r>
    </w:p>
    <w:p w14:paraId="5450FD5D" w14:textId="799D03E4" w:rsidR="00A47174" w:rsidRDefault="00A47174" w:rsidP="00A47174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 xml:space="preserve">4) wstrzyknięcia dożylne, domięśniowe i podskórne, </w:t>
      </w:r>
      <w:proofErr w:type="spellStart"/>
      <w:r>
        <w:rPr>
          <w:rFonts w:ascii="p_ÄÕ˛" w:eastAsiaTheme="minorEastAsia" w:hAnsi="p_ÄÕ˛" w:cs="p_ÄÕ˛"/>
          <w:color w:val="auto"/>
          <w:szCs w:val="24"/>
        </w:rPr>
        <w:t>kaniulację</w:t>
      </w:r>
      <w:proofErr w:type="spellEnd"/>
      <w:r>
        <w:rPr>
          <w:rFonts w:ascii="p_ÄÕ˛" w:eastAsiaTheme="minorEastAsia" w:hAnsi="p_ÄÕ˛" w:cs="p_ÄÕ˛"/>
          <w:color w:val="auto"/>
          <w:szCs w:val="24"/>
        </w:rPr>
        <w:t xml:space="preserve"> żył obwodowych,</w:t>
      </w:r>
    </w:p>
    <w:p w14:paraId="4214B865" w14:textId="77777777" w:rsidR="00A47174" w:rsidRDefault="00A47174" w:rsidP="00A47174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pobieranie obwodowej krwi żylnej, pobieranie krwi na posiew, pobieranie krwi</w:t>
      </w:r>
    </w:p>
    <w:p w14:paraId="67C15DFE" w14:textId="17AB2E1A" w:rsidR="00A47174" w:rsidRDefault="00A47174" w:rsidP="00A47174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 xml:space="preserve">tętniczej, pobieranie </w:t>
      </w:r>
      <w:proofErr w:type="spellStart"/>
      <w:r>
        <w:rPr>
          <w:rFonts w:ascii="p_ÄÕ˛" w:eastAsiaTheme="minorEastAsia" w:hAnsi="p_ÄÕ˛" w:cs="p_ÄÕ˛"/>
          <w:color w:val="auto"/>
          <w:szCs w:val="24"/>
        </w:rPr>
        <w:t>arterializowanej</w:t>
      </w:r>
      <w:proofErr w:type="spellEnd"/>
      <w:r>
        <w:rPr>
          <w:rFonts w:ascii="p_ÄÕ˛" w:eastAsiaTheme="minorEastAsia" w:hAnsi="p_ÄÕ˛" w:cs="p_ÄÕ˛"/>
          <w:color w:val="auto"/>
          <w:szCs w:val="24"/>
        </w:rPr>
        <w:t xml:space="preserve"> krwi włośniczkowej,</w:t>
      </w:r>
    </w:p>
    <w:p w14:paraId="7FE2F747" w14:textId="77777777" w:rsidR="00A47174" w:rsidRDefault="00A47174" w:rsidP="00A47174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E.U33. wdrażać podstawowe postępowanie lecznicze w ostrych zatruciach;</w:t>
      </w:r>
    </w:p>
    <w:p w14:paraId="1D14610E" w14:textId="6D2B028A" w:rsidR="00A47174" w:rsidRDefault="00A47174" w:rsidP="00A47174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E.U34. monitorować stan pacjenta zatrutego substancjami chemicznymi lub lekami;</w:t>
      </w:r>
    </w:p>
    <w:p w14:paraId="55F98F34" w14:textId="77777777" w:rsidR="00A47174" w:rsidRDefault="00A47174" w:rsidP="00A47174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F.W16. algorytm postępowania dla poszczególnych stadiów hipotermii przypadkowej oraz</w:t>
      </w:r>
    </w:p>
    <w:p w14:paraId="260D5C0C" w14:textId="01A6C278" w:rsidR="00A47174" w:rsidRDefault="00A47174" w:rsidP="00A47174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hipotermii pourazowej.</w:t>
      </w:r>
    </w:p>
    <w:p w14:paraId="757F3641" w14:textId="46D4EE4D" w:rsidR="0031703A" w:rsidRDefault="0031703A" w:rsidP="0031703A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F.W15. zasady wysuwania podejrzenia i rozpoznawania śmierci mózgu;</w:t>
      </w:r>
    </w:p>
    <w:p w14:paraId="0A2F96DF" w14:textId="77777777" w:rsidR="002F3488" w:rsidRDefault="002F3488" w:rsidP="002F3488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E.U37. rozpoznać agonię pacjenta i stwierdzić jego zgon;</w:t>
      </w:r>
    </w:p>
    <w:p w14:paraId="3A41D25A" w14:textId="77777777" w:rsidR="002F3488" w:rsidRDefault="002F3488" w:rsidP="00A47174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</w:p>
    <w:p w14:paraId="29E4A956" w14:textId="77777777" w:rsidR="002A483D" w:rsidRDefault="002A483D" w:rsidP="00C1658E">
      <w:pPr>
        <w:spacing w:after="22" w:line="259" w:lineRule="auto"/>
        <w:ind w:left="0" w:firstLine="0"/>
        <w:rPr>
          <w:color w:val="FF0000"/>
        </w:rPr>
      </w:pPr>
    </w:p>
    <w:p w14:paraId="147115E9" w14:textId="6D0683F6" w:rsidR="00D16B22" w:rsidRDefault="00D16B22" w:rsidP="00C1658E">
      <w:pPr>
        <w:spacing w:after="22" w:line="259" w:lineRule="auto"/>
        <w:ind w:left="0" w:firstLine="0"/>
        <w:rPr>
          <w:b/>
          <w:color w:val="auto"/>
        </w:rPr>
      </w:pPr>
      <w:r w:rsidRPr="004028F4">
        <w:rPr>
          <w:b/>
          <w:color w:val="auto"/>
        </w:rPr>
        <w:t xml:space="preserve">Student wykonuje samodzielnie lub pod nadzorem: </w:t>
      </w:r>
      <w:r w:rsidR="0086053B">
        <w:rPr>
          <w:b/>
          <w:color w:val="auto"/>
        </w:rPr>
        <w:t xml:space="preserve"> </w:t>
      </w:r>
    </w:p>
    <w:p w14:paraId="73728297" w14:textId="77777777" w:rsidR="002A483D" w:rsidRDefault="002A483D" w:rsidP="002A483D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D.U30. wykonywać podstawowe zabiegi resuscytacyjne u osób dorosłych i dzieci oraz</w:t>
      </w:r>
    </w:p>
    <w:p w14:paraId="0B08D31E" w14:textId="77777777" w:rsidR="002A483D" w:rsidRDefault="002A483D" w:rsidP="002A483D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stosować automatyczny defibrylator zewnętrzny (</w:t>
      </w:r>
      <w:proofErr w:type="spellStart"/>
      <w:r>
        <w:rPr>
          <w:rFonts w:ascii="p_ÄÕ˛" w:eastAsiaTheme="minorEastAsia" w:hAnsi="p_ÄÕ˛" w:cs="p_ÄÕ˛"/>
          <w:color w:val="auto"/>
          <w:szCs w:val="24"/>
        </w:rPr>
        <w:t>Automated</w:t>
      </w:r>
      <w:proofErr w:type="spellEnd"/>
      <w:r>
        <w:rPr>
          <w:rFonts w:ascii="p_ÄÕ˛" w:eastAsiaTheme="minorEastAsia" w:hAnsi="p_ÄÕ˛" w:cs="p_ÄÕ˛"/>
          <w:color w:val="auto"/>
          <w:szCs w:val="24"/>
        </w:rPr>
        <w:t xml:space="preserve"> </w:t>
      </w:r>
      <w:proofErr w:type="spellStart"/>
      <w:r>
        <w:rPr>
          <w:rFonts w:ascii="p_ÄÕ˛" w:eastAsiaTheme="minorEastAsia" w:hAnsi="p_ÄÕ˛" w:cs="p_ÄÕ˛"/>
          <w:color w:val="auto"/>
          <w:szCs w:val="24"/>
        </w:rPr>
        <w:t>External</w:t>
      </w:r>
      <w:proofErr w:type="spellEnd"/>
      <w:r>
        <w:rPr>
          <w:rFonts w:ascii="p_ÄÕ˛" w:eastAsiaTheme="minorEastAsia" w:hAnsi="p_ÄÕ˛" w:cs="p_ÄÕ˛"/>
          <w:color w:val="auto"/>
          <w:szCs w:val="24"/>
        </w:rPr>
        <w:t xml:space="preserve"> </w:t>
      </w:r>
      <w:proofErr w:type="spellStart"/>
      <w:r>
        <w:rPr>
          <w:rFonts w:ascii="p_ÄÕ˛" w:eastAsiaTheme="minorEastAsia" w:hAnsi="p_ÄÕ˛" w:cs="p_ÄÕ˛"/>
          <w:color w:val="auto"/>
          <w:szCs w:val="24"/>
        </w:rPr>
        <w:t>Defibrillator</w:t>
      </w:r>
      <w:proofErr w:type="spellEnd"/>
      <w:r>
        <w:rPr>
          <w:rFonts w:ascii="p_ÄÕ˛" w:eastAsiaTheme="minorEastAsia" w:hAnsi="p_ÄÕ˛" w:cs="p_ÄÕ˛"/>
          <w:color w:val="auto"/>
          <w:szCs w:val="24"/>
        </w:rPr>
        <w:t>,</w:t>
      </w:r>
    </w:p>
    <w:p w14:paraId="6C97EDE7" w14:textId="77777777" w:rsidR="002A483D" w:rsidRDefault="002A483D" w:rsidP="002A483D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 xml:space="preserve">AED) i </w:t>
      </w:r>
      <w:proofErr w:type="spellStart"/>
      <w:r>
        <w:rPr>
          <w:rFonts w:ascii="p_ÄÕ˛" w:eastAsiaTheme="minorEastAsia" w:hAnsi="p_ÄÕ˛" w:cs="p_ÄÕ˛"/>
          <w:color w:val="auto"/>
          <w:szCs w:val="24"/>
        </w:rPr>
        <w:t>bezprzyrządowe</w:t>
      </w:r>
      <w:proofErr w:type="spellEnd"/>
      <w:r>
        <w:rPr>
          <w:rFonts w:ascii="p_ÄÕ˛" w:eastAsiaTheme="minorEastAsia" w:hAnsi="p_ÄÕ˛" w:cs="p_ÄÕ˛"/>
          <w:color w:val="auto"/>
          <w:szCs w:val="24"/>
        </w:rPr>
        <w:t xml:space="preserve"> udrożnienie dróg oddechowych oraz przyrządowe</w:t>
      </w:r>
    </w:p>
    <w:p w14:paraId="1B8EA61D" w14:textId="77777777" w:rsidR="002A483D" w:rsidRDefault="002A483D" w:rsidP="002A483D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udrażnianie dróg oddechowych z zastosowaniem dostępnych urządzeń</w:t>
      </w:r>
    </w:p>
    <w:p w14:paraId="48C55208" w14:textId="06464F40" w:rsidR="002A483D" w:rsidRDefault="002A483D" w:rsidP="002A483D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proofErr w:type="spellStart"/>
      <w:r>
        <w:rPr>
          <w:rFonts w:ascii="p_ÄÕ˛" w:eastAsiaTheme="minorEastAsia" w:hAnsi="p_ÄÕ˛" w:cs="p_ÄÕ˛"/>
          <w:color w:val="auto"/>
          <w:szCs w:val="24"/>
        </w:rPr>
        <w:t>nadgłośniowych</w:t>
      </w:r>
      <w:proofErr w:type="spellEnd"/>
      <w:r>
        <w:rPr>
          <w:rFonts w:ascii="p_ÄÕ˛" w:eastAsiaTheme="minorEastAsia" w:hAnsi="p_ÄÕ˛" w:cs="p_ÄÕ˛"/>
          <w:color w:val="auto"/>
          <w:szCs w:val="24"/>
        </w:rPr>
        <w:t>;</w:t>
      </w:r>
    </w:p>
    <w:p w14:paraId="2A17F082" w14:textId="77777777" w:rsidR="002A483D" w:rsidRPr="004028F4" w:rsidRDefault="002A483D" w:rsidP="00C1658E">
      <w:pPr>
        <w:spacing w:after="22" w:line="259" w:lineRule="auto"/>
        <w:ind w:left="0" w:firstLine="0"/>
        <w:rPr>
          <w:color w:val="auto"/>
        </w:rPr>
      </w:pPr>
    </w:p>
    <w:p w14:paraId="3141390C" w14:textId="523F8506" w:rsidR="004028F4" w:rsidRPr="004028F4" w:rsidRDefault="004028F4" w:rsidP="00D16B22">
      <w:pPr>
        <w:numPr>
          <w:ilvl w:val="0"/>
          <w:numId w:val="2"/>
        </w:numPr>
        <w:spacing w:after="62"/>
        <w:ind w:right="1" w:hanging="348"/>
        <w:rPr>
          <w:color w:val="auto"/>
        </w:rPr>
      </w:pPr>
      <w:r w:rsidRPr="004028F4">
        <w:rPr>
          <w:color w:val="auto"/>
        </w:rPr>
        <w:t>bezpiecznie porusza się i funkcjon</w:t>
      </w:r>
      <w:r w:rsidR="00C46BF7">
        <w:rPr>
          <w:color w:val="auto"/>
        </w:rPr>
        <w:t xml:space="preserve">uje </w:t>
      </w:r>
      <w:r w:rsidRPr="004028F4">
        <w:rPr>
          <w:color w:val="auto"/>
        </w:rPr>
        <w:t>w obrębie OIT oraz prac</w:t>
      </w:r>
      <w:r w:rsidR="00C46BF7">
        <w:rPr>
          <w:color w:val="auto"/>
        </w:rPr>
        <w:t>uje</w:t>
      </w:r>
      <w:r w:rsidRPr="004028F4">
        <w:rPr>
          <w:color w:val="auto"/>
        </w:rPr>
        <w:t xml:space="preserve"> w otoczeniu pacjenta podłączonego do aparatury podtrzymującej funkcje życiowe</w:t>
      </w:r>
      <w:r>
        <w:rPr>
          <w:color w:val="auto"/>
        </w:rPr>
        <w:t xml:space="preserve">           </w:t>
      </w:r>
      <w:r w:rsidR="00C46BF7">
        <w:rPr>
          <w:color w:val="auto"/>
        </w:rPr>
        <w:t xml:space="preserve">                  </w:t>
      </w:r>
      <w:r>
        <w:rPr>
          <w:color w:val="auto"/>
        </w:rPr>
        <w:t xml:space="preserve">    </w:t>
      </w:r>
      <w:r w:rsidRPr="004028F4">
        <w:rPr>
          <w:color w:val="auto"/>
        </w:rPr>
        <w:t xml:space="preserve"> w sposób sztuczny;</w:t>
      </w:r>
    </w:p>
    <w:p w14:paraId="51625752" w14:textId="3C985579" w:rsidR="00D16B22" w:rsidRPr="004028F4" w:rsidRDefault="004028F4" w:rsidP="00D16B22">
      <w:pPr>
        <w:numPr>
          <w:ilvl w:val="0"/>
          <w:numId w:val="2"/>
        </w:numPr>
        <w:spacing w:after="62"/>
        <w:ind w:right="1" w:hanging="348"/>
        <w:rPr>
          <w:color w:val="auto"/>
        </w:rPr>
      </w:pPr>
      <w:r w:rsidRPr="004028F4">
        <w:rPr>
          <w:color w:val="auto"/>
        </w:rPr>
        <w:t>odczytywać i zinterpretować wskazania monitorów funkcji życiowych oraz rozpoznaje i prawidłowo interpretuje sygnały alarmowe;</w:t>
      </w:r>
    </w:p>
    <w:p w14:paraId="701DC038" w14:textId="320FF337" w:rsidR="004028F4" w:rsidRPr="00C46BF7" w:rsidRDefault="00C46BF7" w:rsidP="00D16B22">
      <w:pPr>
        <w:numPr>
          <w:ilvl w:val="0"/>
          <w:numId w:val="2"/>
        </w:numPr>
        <w:spacing w:after="62"/>
        <w:ind w:right="1" w:hanging="348"/>
        <w:rPr>
          <w:color w:val="auto"/>
        </w:rPr>
      </w:pPr>
      <w:r w:rsidRPr="00C46BF7">
        <w:rPr>
          <w:color w:val="auto"/>
        </w:rPr>
        <w:lastRenderedPageBreak/>
        <w:t>prowadzi prostą wentylacje mechaniczną i rozpoznaje najczęstsze jej powikłania;</w:t>
      </w:r>
    </w:p>
    <w:p w14:paraId="68B0C4A8" w14:textId="12F22F0C" w:rsidR="0080220A" w:rsidRPr="00DC61EE" w:rsidRDefault="00DC61EE" w:rsidP="00D16B22">
      <w:pPr>
        <w:numPr>
          <w:ilvl w:val="0"/>
          <w:numId w:val="2"/>
        </w:numPr>
        <w:spacing w:after="62"/>
        <w:ind w:right="1" w:hanging="348"/>
        <w:rPr>
          <w:color w:val="auto"/>
        </w:rPr>
      </w:pPr>
      <w:r w:rsidRPr="00DC61EE">
        <w:rPr>
          <w:color w:val="auto"/>
        </w:rPr>
        <w:t>potrafi ocenić stan pacjenta z urazem wielonarządowym i zdefiniować zasady jego leczenia;</w:t>
      </w:r>
    </w:p>
    <w:p w14:paraId="3F167380" w14:textId="7291AE5D" w:rsidR="00DC61EE" w:rsidRDefault="00B72338" w:rsidP="00D16B22">
      <w:pPr>
        <w:numPr>
          <w:ilvl w:val="0"/>
          <w:numId w:val="2"/>
        </w:numPr>
        <w:spacing w:after="62"/>
        <w:ind w:right="1" w:hanging="348"/>
        <w:rPr>
          <w:color w:val="auto"/>
        </w:rPr>
      </w:pPr>
      <w:r w:rsidRPr="00B72338">
        <w:rPr>
          <w:color w:val="auto"/>
        </w:rPr>
        <w:t xml:space="preserve">potrafi ocenić stan pacjenta po NZK i określić zasady postępowania z takim pacjentem; </w:t>
      </w:r>
    </w:p>
    <w:p w14:paraId="4433D05A" w14:textId="53F28C1D" w:rsidR="00B72338" w:rsidRDefault="00B72338" w:rsidP="00D16B22">
      <w:pPr>
        <w:numPr>
          <w:ilvl w:val="0"/>
          <w:numId w:val="2"/>
        </w:numPr>
        <w:spacing w:after="62"/>
        <w:ind w:right="1" w:hanging="348"/>
        <w:rPr>
          <w:color w:val="auto"/>
        </w:rPr>
      </w:pPr>
      <w:r>
        <w:rPr>
          <w:color w:val="auto"/>
        </w:rPr>
        <w:t>potrafi zdefiniować pojęcie śmierci mózgu oraz omówić zasady rozpoznawania</w:t>
      </w:r>
      <w:r w:rsidR="00B628EF">
        <w:rPr>
          <w:color w:val="auto"/>
        </w:rPr>
        <w:t xml:space="preserve">                </w:t>
      </w:r>
      <w:r>
        <w:rPr>
          <w:color w:val="auto"/>
        </w:rPr>
        <w:t xml:space="preserve"> i orzekania o śmierci mózgu</w:t>
      </w:r>
    </w:p>
    <w:p w14:paraId="5A151964" w14:textId="76A331DA" w:rsidR="00DC46A4" w:rsidRPr="00DC46A4" w:rsidRDefault="00DC46A4" w:rsidP="00DC46A4">
      <w:pPr>
        <w:autoSpaceDE w:val="0"/>
        <w:autoSpaceDN w:val="0"/>
        <w:adjustRightInd w:val="0"/>
        <w:spacing w:after="0" w:line="240" w:lineRule="auto"/>
        <w:ind w:left="345" w:firstLine="0"/>
        <w:rPr>
          <w:rFonts w:ascii="p_ÄÕ˛" w:eastAsiaTheme="minorEastAsia" w:hAnsi="p_ÄÕ˛" w:cs="p_ÄÕ˛"/>
          <w:color w:val="auto"/>
          <w:szCs w:val="24"/>
        </w:rPr>
      </w:pPr>
      <w:r w:rsidRPr="00DC46A4">
        <w:rPr>
          <w:rFonts w:ascii="p_ÄÕ˛" w:eastAsiaTheme="minorEastAsia" w:hAnsi="p_ÄÕ˛" w:cs="p_ÄÕ˛"/>
          <w:color w:val="auto"/>
          <w:szCs w:val="24"/>
        </w:rPr>
        <w:t>F.U10. wykonywać podstawowe zabiegi resuscytacyjne z użyciem automatycznego</w:t>
      </w:r>
      <w:r>
        <w:rPr>
          <w:rFonts w:ascii="p_ÄÕ˛" w:eastAsiaTheme="minorEastAsia" w:hAnsi="p_ÄÕ˛" w:cs="p_ÄÕ˛"/>
          <w:color w:val="auto"/>
          <w:szCs w:val="24"/>
        </w:rPr>
        <w:t xml:space="preserve"> </w:t>
      </w:r>
      <w:r w:rsidRPr="00DC46A4">
        <w:rPr>
          <w:rFonts w:ascii="p_ÄÕ˛" w:eastAsiaTheme="minorEastAsia" w:hAnsi="p_ÄÕ˛" w:cs="p_ÄÕ˛"/>
          <w:color w:val="auto"/>
          <w:szCs w:val="24"/>
        </w:rPr>
        <w:t>defibrylatora zewnętrznego i inne czynności ratunkowe oraz udzielać pierwszej</w:t>
      </w:r>
      <w:r>
        <w:rPr>
          <w:rFonts w:ascii="p_ÄÕ˛" w:eastAsiaTheme="minorEastAsia" w:hAnsi="p_ÄÕ˛" w:cs="p_ÄÕ˛"/>
          <w:color w:val="auto"/>
          <w:szCs w:val="24"/>
        </w:rPr>
        <w:t xml:space="preserve"> </w:t>
      </w:r>
      <w:r w:rsidRPr="00DC46A4">
        <w:rPr>
          <w:rFonts w:ascii="p_ÄÕ˛" w:eastAsiaTheme="minorEastAsia" w:hAnsi="p_ÄÕ˛" w:cs="p_ÄÕ˛"/>
          <w:color w:val="auto"/>
          <w:szCs w:val="24"/>
        </w:rPr>
        <w:t>pomocy;</w:t>
      </w:r>
    </w:p>
    <w:p w14:paraId="767BFD12" w14:textId="77777777" w:rsidR="00DC46A4" w:rsidRPr="00DC46A4" w:rsidRDefault="00DC46A4" w:rsidP="00DC46A4">
      <w:pPr>
        <w:spacing w:after="64" w:line="267" w:lineRule="auto"/>
        <w:rPr>
          <w:rFonts w:ascii="p_ÄÕ˛" w:eastAsiaTheme="minorEastAsia" w:hAnsi="p_ÄÕ˛" w:cs="p_ÄÕ˛"/>
          <w:color w:val="auto"/>
          <w:szCs w:val="24"/>
        </w:rPr>
      </w:pPr>
      <w:r w:rsidRPr="00DC46A4">
        <w:rPr>
          <w:rFonts w:ascii="p_ÄÕ˛" w:eastAsiaTheme="minorEastAsia" w:hAnsi="p_ÄÕ˛" w:cs="p_ÄÕ˛"/>
          <w:color w:val="auto"/>
          <w:szCs w:val="24"/>
        </w:rPr>
        <w:t>F.U11. działać zgodnie z algorytmem zaawansowanych czynności resuscytacyjnych;</w:t>
      </w:r>
    </w:p>
    <w:p w14:paraId="1990CC95" w14:textId="463CAB5C" w:rsidR="00DC46A4" w:rsidRPr="00DC46A4" w:rsidRDefault="00DC46A4" w:rsidP="00DC46A4">
      <w:pPr>
        <w:autoSpaceDE w:val="0"/>
        <w:autoSpaceDN w:val="0"/>
        <w:adjustRightInd w:val="0"/>
        <w:spacing w:after="0" w:line="240" w:lineRule="auto"/>
        <w:rPr>
          <w:rFonts w:ascii="p_ÄÕ˛" w:eastAsiaTheme="minorEastAsia" w:hAnsi="p_ÄÕ˛" w:cs="p_ÄÕ˛"/>
          <w:color w:val="auto"/>
          <w:szCs w:val="24"/>
        </w:rPr>
      </w:pPr>
      <w:r w:rsidRPr="00DC46A4">
        <w:rPr>
          <w:rFonts w:ascii="p_ÄÕ˛" w:eastAsiaTheme="minorEastAsia" w:hAnsi="p_ÄÕ˛" w:cs="p_ÄÕ˛"/>
          <w:color w:val="auto"/>
          <w:szCs w:val="24"/>
        </w:rPr>
        <w:t>F.U21. oceniać stan pacjenta nieprzytomnego zgodnie z międzynarodowymi skalami</w:t>
      </w:r>
      <w:r>
        <w:rPr>
          <w:rFonts w:ascii="p_ÄÕ˛" w:eastAsiaTheme="minorEastAsia" w:hAnsi="p_ÄÕ˛" w:cs="p_ÄÕ˛"/>
          <w:color w:val="auto"/>
          <w:szCs w:val="24"/>
        </w:rPr>
        <w:t xml:space="preserve"> </w:t>
      </w:r>
      <w:r w:rsidRPr="00DC46A4">
        <w:rPr>
          <w:rFonts w:ascii="p_ÄÕ˛" w:eastAsiaTheme="minorEastAsia" w:hAnsi="p_ÄÕ˛" w:cs="p_ÄÕ˛"/>
          <w:color w:val="auto"/>
          <w:szCs w:val="24"/>
        </w:rPr>
        <w:t>punktowymi;</w:t>
      </w:r>
    </w:p>
    <w:p w14:paraId="63052BC5" w14:textId="77777777" w:rsidR="00DC46A4" w:rsidRPr="00DC46A4" w:rsidRDefault="00DC46A4" w:rsidP="00DC46A4">
      <w:pPr>
        <w:spacing w:after="64" w:line="267" w:lineRule="auto"/>
        <w:rPr>
          <w:rFonts w:ascii="p_ÄÕ˛" w:eastAsiaTheme="minorEastAsia" w:hAnsi="p_ÄÕ˛" w:cs="p_ÄÕ˛"/>
          <w:color w:val="auto"/>
          <w:szCs w:val="24"/>
        </w:rPr>
      </w:pPr>
      <w:r w:rsidRPr="00DC46A4">
        <w:rPr>
          <w:rFonts w:ascii="p_ÄÕ˛" w:eastAsiaTheme="minorEastAsia" w:hAnsi="p_ÄÕ˛" w:cs="p_ÄÕ˛"/>
          <w:color w:val="auto"/>
          <w:szCs w:val="24"/>
        </w:rPr>
        <w:t>F.U22. rozpoznawać objawy narastającego ciśnienia śródczaszkowego;</w:t>
      </w:r>
    </w:p>
    <w:p w14:paraId="1AF61C63" w14:textId="77777777" w:rsidR="00DC46A4" w:rsidRPr="00B72338" w:rsidRDefault="00DC46A4" w:rsidP="00DC46A4">
      <w:pPr>
        <w:spacing w:after="62"/>
        <w:ind w:left="693" w:right="1" w:firstLine="0"/>
        <w:rPr>
          <w:color w:val="auto"/>
        </w:rPr>
      </w:pPr>
    </w:p>
    <w:p w14:paraId="13C11A1D" w14:textId="77777777" w:rsidR="00D16B22" w:rsidRPr="00D16B22" w:rsidRDefault="00D16B22" w:rsidP="00D16B22">
      <w:pPr>
        <w:spacing w:after="22" w:line="259" w:lineRule="auto"/>
        <w:ind w:left="0" w:firstLine="0"/>
        <w:rPr>
          <w:color w:val="FF0000"/>
        </w:rPr>
      </w:pPr>
    </w:p>
    <w:p w14:paraId="27C061A0" w14:textId="77777777" w:rsidR="00D16B22" w:rsidRPr="00D16B22" w:rsidRDefault="00D16B22" w:rsidP="00D16B22">
      <w:pPr>
        <w:spacing w:after="20" w:line="259" w:lineRule="auto"/>
        <w:ind w:left="0" w:firstLine="0"/>
        <w:rPr>
          <w:color w:val="FF0000"/>
        </w:rPr>
      </w:pPr>
    </w:p>
    <w:p w14:paraId="1A6DF6E4" w14:textId="77777777" w:rsidR="00D16B22" w:rsidRPr="00B72338" w:rsidRDefault="00D16B22" w:rsidP="00D16B22">
      <w:pPr>
        <w:spacing w:after="64" w:line="267" w:lineRule="auto"/>
        <w:ind w:left="-5"/>
        <w:rPr>
          <w:color w:val="auto"/>
        </w:rPr>
      </w:pPr>
      <w:r w:rsidRPr="00B72338">
        <w:rPr>
          <w:b/>
          <w:color w:val="auto"/>
        </w:rPr>
        <w:t xml:space="preserve">Student nabywa podstawowych kompetencji w zakresie: </w:t>
      </w:r>
    </w:p>
    <w:p w14:paraId="07A55269" w14:textId="77777777" w:rsidR="00D16B22" w:rsidRPr="00D16B22" w:rsidRDefault="00D16B22" w:rsidP="00DC46A4">
      <w:pPr>
        <w:ind w:left="0" w:right="1" w:firstLine="0"/>
        <w:rPr>
          <w:color w:val="FF0000"/>
        </w:rPr>
      </w:pPr>
    </w:p>
    <w:p w14:paraId="70FA2562" w14:textId="77777777" w:rsidR="00DC46A4" w:rsidRPr="00EF279E" w:rsidRDefault="00DC46A4" w:rsidP="00DC46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Cs w:val="24"/>
        </w:rPr>
      </w:pPr>
      <w:r>
        <w:rPr>
          <w:rFonts w:ascii="_Ω¸∑˛" w:hAnsi="_Ω¸∑˛" w:cs="_Ω¸∑˛"/>
          <w:szCs w:val="24"/>
        </w:rPr>
        <w:t xml:space="preserve">nawiązania i utrzymania głębokiego oraz pełnego szacunku kontaktu z pacjentem, </w:t>
      </w:r>
      <w:r w:rsidRPr="00EF279E">
        <w:rPr>
          <w:rFonts w:ascii="_Ω¸∑˛" w:hAnsi="_Ω¸∑˛" w:cs="_Ω¸∑˛"/>
          <w:szCs w:val="24"/>
        </w:rPr>
        <w:t>a także okazywania zrozumienia dla różnic światopoglądowych i kulturowych;</w:t>
      </w:r>
    </w:p>
    <w:p w14:paraId="477910B2" w14:textId="77777777" w:rsidR="00DC46A4" w:rsidRDefault="00DC46A4" w:rsidP="00DC46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Cs w:val="24"/>
        </w:rPr>
      </w:pPr>
      <w:r>
        <w:rPr>
          <w:rFonts w:ascii="_Ω¸∑˛" w:hAnsi="_Ω¸∑˛" w:cs="_Ω¸∑˛"/>
          <w:szCs w:val="24"/>
        </w:rPr>
        <w:t>kierowania się dobrem pacjenta;</w:t>
      </w:r>
    </w:p>
    <w:p w14:paraId="0A824C51" w14:textId="77777777" w:rsidR="00DC46A4" w:rsidRDefault="00DC46A4" w:rsidP="00DC46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Cs w:val="24"/>
        </w:rPr>
      </w:pPr>
      <w:r>
        <w:rPr>
          <w:rFonts w:ascii="_Ω¸∑˛" w:hAnsi="_Ω¸∑˛" w:cs="_Ω¸∑˛"/>
          <w:szCs w:val="24"/>
        </w:rPr>
        <w:t>przestrzegania tajemnicy lekarskiej i praw pacjenta;</w:t>
      </w:r>
    </w:p>
    <w:p w14:paraId="43B67620" w14:textId="77777777" w:rsidR="00DC46A4" w:rsidRDefault="00DC46A4" w:rsidP="00DC46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Cs w:val="24"/>
        </w:rPr>
      </w:pPr>
      <w:r>
        <w:rPr>
          <w:rFonts w:ascii="_Ω¸∑˛" w:hAnsi="_Ω¸∑˛" w:cs="_Ω¸∑˛"/>
          <w:szCs w:val="24"/>
        </w:rPr>
        <w:t>podejmowania działań wobec pacjenta w oparciu o zasady etyczne, ze świadomością</w:t>
      </w:r>
    </w:p>
    <w:p w14:paraId="49DE7407" w14:textId="77777777" w:rsidR="00DC46A4" w:rsidRDefault="00DC46A4" w:rsidP="00DC46A4">
      <w:pPr>
        <w:spacing w:after="0"/>
        <w:ind w:left="360"/>
        <w:rPr>
          <w:rFonts w:ascii="_Ω¸∑˛" w:hAnsi="_Ω¸∑˛" w:cs="_Ω¸∑˛"/>
          <w:szCs w:val="24"/>
        </w:rPr>
      </w:pPr>
      <w:r>
        <w:rPr>
          <w:rFonts w:ascii="_Ω¸∑˛" w:hAnsi="_Ω¸∑˛" w:cs="_Ω¸∑˛"/>
          <w:szCs w:val="24"/>
        </w:rPr>
        <w:t xml:space="preserve">       społecznych uwarunkowań i ograniczeń wynikających z choroby; </w:t>
      </w:r>
    </w:p>
    <w:p w14:paraId="7616188A" w14:textId="77777777" w:rsidR="00DC46A4" w:rsidRDefault="00DC46A4" w:rsidP="00DC46A4">
      <w:pPr>
        <w:numPr>
          <w:ilvl w:val="0"/>
          <w:numId w:val="11"/>
        </w:numPr>
        <w:spacing w:after="0" w:line="276" w:lineRule="auto"/>
        <w:rPr>
          <w:rFonts w:ascii="_Ω¸∑˛" w:hAnsi="_Ω¸∑˛" w:cs="_Ω¸∑˛"/>
          <w:szCs w:val="24"/>
        </w:rPr>
      </w:pPr>
      <w:r>
        <w:rPr>
          <w:rFonts w:ascii="_Ω¸∑˛" w:hAnsi="_Ω¸∑˛" w:cs="_Ω¸∑˛"/>
          <w:szCs w:val="24"/>
        </w:rPr>
        <w:t xml:space="preserve">propagowania </w:t>
      </w:r>
      <w:proofErr w:type="spellStart"/>
      <w:r>
        <w:rPr>
          <w:rFonts w:ascii="_Ω¸∑˛" w:hAnsi="_Ω¸∑˛" w:cs="_Ω¸∑˛"/>
          <w:szCs w:val="24"/>
        </w:rPr>
        <w:t>zachowań</w:t>
      </w:r>
      <w:proofErr w:type="spellEnd"/>
      <w:r>
        <w:rPr>
          <w:rFonts w:ascii="_Ω¸∑˛" w:hAnsi="_Ω¸∑˛" w:cs="_Ω¸∑˛"/>
          <w:szCs w:val="24"/>
        </w:rPr>
        <w:t xml:space="preserve"> prozdrowotnych</w:t>
      </w:r>
    </w:p>
    <w:p w14:paraId="48B86AD5" w14:textId="77777777" w:rsidR="00DC46A4" w:rsidRPr="00B138FB" w:rsidRDefault="00DC46A4" w:rsidP="00DC46A4">
      <w:pPr>
        <w:numPr>
          <w:ilvl w:val="0"/>
          <w:numId w:val="10"/>
        </w:numPr>
        <w:spacing w:after="0" w:line="276" w:lineRule="auto"/>
        <w:rPr>
          <w:rFonts w:ascii="_Ω¸∑˛" w:hAnsi="_Ω¸∑˛" w:cs="_Ω¸∑˛"/>
          <w:szCs w:val="24"/>
        </w:rPr>
      </w:pPr>
      <w:r w:rsidRPr="00EF279E">
        <w:rPr>
          <w:rFonts w:eastAsia="Times New Roman"/>
          <w:szCs w:val="24"/>
        </w:rPr>
        <w:t xml:space="preserve">posiada umiejętności </w:t>
      </w:r>
      <w:r>
        <w:rPr>
          <w:rFonts w:eastAsia="Times New Roman"/>
          <w:szCs w:val="24"/>
        </w:rPr>
        <w:t xml:space="preserve">rozpoznawania </w:t>
      </w:r>
      <w:r w:rsidRPr="00EF279E">
        <w:rPr>
          <w:rFonts w:eastAsia="Times New Roman"/>
          <w:szCs w:val="24"/>
        </w:rPr>
        <w:t xml:space="preserve">własnych ograniczeń </w:t>
      </w:r>
      <w:r>
        <w:rPr>
          <w:rFonts w:eastAsia="Times New Roman"/>
          <w:szCs w:val="24"/>
        </w:rPr>
        <w:t>oraz</w:t>
      </w:r>
      <w:r w:rsidRPr="00EF279E">
        <w:rPr>
          <w:rFonts w:eastAsia="Times New Roman"/>
          <w:szCs w:val="24"/>
        </w:rPr>
        <w:t xml:space="preserve"> stałego dokształcania się.</w:t>
      </w:r>
    </w:p>
    <w:p w14:paraId="65E73B3A" w14:textId="76DAD87F" w:rsidR="00DC46A4" w:rsidRPr="00EF279E" w:rsidRDefault="0031703A" w:rsidP="00DC46A4">
      <w:pPr>
        <w:numPr>
          <w:ilvl w:val="0"/>
          <w:numId w:val="10"/>
        </w:numPr>
        <w:spacing w:after="0" w:line="276" w:lineRule="auto"/>
        <w:rPr>
          <w:rFonts w:ascii="_Ω¸∑˛" w:hAnsi="_Ω¸∑˛" w:cs="_Ω¸∑˛"/>
          <w:szCs w:val="24"/>
        </w:rPr>
      </w:pPr>
      <w:r>
        <w:rPr>
          <w:rFonts w:ascii="_Ω¸∑˛" w:hAnsi="_Ω¸∑˛" w:cs="_Ω¸∑˛"/>
          <w:szCs w:val="24"/>
        </w:rPr>
        <w:t>p</w:t>
      </w:r>
      <w:r w:rsidR="00DC46A4">
        <w:rPr>
          <w:rFonts w:ascii="_Ω¸∑˛" w:hAnsi="_Ω¸∑˛" w:cs="_Ω¸∑˛"/>
          <w:szCs w:val="24"/>
        </w:rPr>
        <w:t xml:space="preserve">osiada zdolność pracy w zespole </w:t>
      </w:r>
    </w:p>
    <w:p w14:paraId="0F33A591" w14:textId="77777777" w:rsidR="00B72338" w:rsidRDefault="00B72338" w:rsidP="00B72338">
      <w:pPr>
        <w:ind w:right="1"/>
        <w:rPr>
          <w:color w:val="auto"/>
        </w:rPr>
      </w:pPr>
    </w:p>
    <w:p w14:paraId="3FCA3B62" w14:textId="77777777" w:rsidR="00B72338" w:rsidRPr="006A5D72" w:rsidRDefault="00B72338" w:rsidP="00B72338">
      <w:pPr>
        <w:ind w:right="1"/>
        <w:rPr>
          <w:color w:val="auto"/>
        </w:rPr>
      </w:pPr>
    </w:p>
    <w:p w14:paraId="5A31F27C" w14:textId="0F8542D9" w:rsidR="00D16B22" w:rsidRPr="006A5D72" w:rsidRDefault="00B628EF" w:rsidP="00D16B22">
      <w:pPr>
        <w:ind w:right="1"/>
        <w:rPr>
          <w:color w:val="auto"/>
        </w:rPr>
      </w:pPr>
      <w:r w:rsidRPr="006A5D72">
        <w:rPr>
          <w:color w:val="auto"/>
        </w:rPr>
        <w:t xml:space="preserve">      </w:t>
      </w:r>
      <w:r w:rsidR="00D16B22" w:rsidRPr="006A5D72">
        <w:rPr>
          <w:color w:val="auto"/>
        </w:rPr>
        <w:t xml:space="preserve">Poświadczam odbycie praktyki oraz osiągnięcie wyżej opisanych efektów kształcenia: </w:t>
      </w:r>
    </w:p>
    <w:p w14:paraId="493076DB" w14:textId="77777777" w:rsidR="00D16B22" w:rsidRPr="006A5D72" w:rsidRDefault="00D16B22" w:rsidP="00D16B22">
      <w:pPr>
        <w:spacing w:after="11"/>
        <w:ind w:right="4109"/>
        <w:rPr>
          <w:color w:val="auto"/>
        </w:rPr>
      </w:pPr>
      <w:r w:rsidRPr="006A5D72">
        <w:rPr>
          <w:color w:val="auto"/>
        </w:rPr>
        <w:t xml:space="preserve">  od ................................ do ................................. </w:t>
      </w:r>
    </w:p>
    <w:p w14:paraId="634C9A68" w14:textId="77777777" w:rsidR="00D16B22" w:rsidRPr="006A5D72" w:rsidRDefault="00D16B22" w:rsidP="00D16B22">
      <w:pPr>
        <w:spacing w:after="22" w:line="259" w:lineRule="auto"/>
        <w:ind w:left="0" w:firstLine="0"/>
        <w:rPr>
          <w:color w:val="auto"/>
        </w:rPr>
      </w:pPr>
      <w:r w:rsidRPr="006A5D72">
        <w:rPr>
          <w:color w:val="auto"/>
        </w:rPr>
        <w:t xml:space="preserve"> </w:t>
      </w:r>
    </w:p>
    <w:p w14:paraId="0CCC625F" w14:textId="77777777" w:rsidR="00D16B22" w:rsidRPr="006A5D72" w:rsidRDefault="00D16B22" w:rsidP="00D16B22">
      <w:pPr>
        <w:ind w:right="1"/>
        <w:rPr>
          <w:color w:val="auto"/>
        </w:rPr>
      </w:pPr>
      <w:r w:rsidRPr="006A5D72">
        <w:rPr>
          <w:color w:val="auto"/>
        </w:rPr>
        <w:t xml:space="preserve">Zaliczam praktyki na ocenę……………………………………………….. </w:t>
      </w:r>
    </w:p>
    <w:p w14:paraId="17E6A125" w14:textId="77777777" w:rsidR="00D16B22" w:rsidRPr="006A5D72" w:rsidRDefault="00D16B22" w:rsidP="00D16B22">
      <w:pPr>
        <w:spacing w:after="300" w:line="259" w:lineRule="auto"/>
        <w:ind w:left="0" w:firstLine="0"/>
        <w:rPr>
          <w:color w:val="auto"/>
        </w:rPr>
      </w:pPr>
      <w:r w:rsidRPr="006A5D72">
        <w:rPr>
          <w:color w:val="auto"/>
        </w:rPr>
        <w:t xml:space="preserve"> </w:t>
      </w:r>
    </w:p>
    <w:p w14:paraId="05C0B8A0" w14:textId="77777777" w:rsidR="00D16B22" w:rsidRPr="006A5D72" w:rsidRDefault="00D16B22" w:rsidP="00D16B22">
      <w:pPr>
        <w:spacing w:after="292" w:line="267" w:lineRule="auto"/>
        <w:ind w:left="-5"/>
        <w:rPr>
          <w:color w:val="auto"/>
        </w:rPr>
      </w:pPr>
      <w:r w:rsidRPr="006A5D72">
        <w:rPr>
          <w:b/>
          <w:color w:val="auto"/>
        </w:rPr>
        <w:t xml:space="preserve">Skala ocen </w:t>
      </w:r>
    </w:p>
    <w:p w14:paraId="4D777DBC" w14:textId="77777777" w:rsidR="00D16B22" w:rsidRPr="006A5D72" w:rsidRDefault="00D16B22" w:rsidP="00D16B22">
      <w:pPr>
        <w:ind w:right="1"/>
        <w:rPr>
          <w:color w:val="auto"/>
        </w:rPr>
      </w:pPr>
      <w:r w:rsidRPr="006A5D72">
        <w:rPr>
          <w:color w:val="auto"/>
        </w:rPr>
        <w:lastRenderedPageBreak/>
        <w:t>5,0 – bardzo dobry</w:t>
      </w:r>
      <w:r w:rsidRPr="006A5D72">
        <w:rPr>
          <w:b/>
          <w:color w:val="auto"/>
        </w:rPr>
        <w:t xml:space="preserve"> </w:t>
      </w:r>
    </w:p>
    <w:p w14:paraId="7C1F6431" w14:textId="77777777" w:rsidR="00D16B22" w:rsidRPr="006A5D72" w:rsidRDefault="00D16B22" w:rsidP="00D16B22">
      <w:pPr>
        <w:spacing w:after="0"/>
        <w:ind w:right="1"/>
        <w:rPr>
          <w:color w:val="auto"/>
        </w:rPr>
      </w:pPr>
      <w:r w:rsidRPr="006A5D72">
        <w:rPr>
          <w:color w:val="auto"/>
        </w:rPr>
        <w:t xml:space="preserve">4,5 – ponad dobry  </w:t>
      </w:r>
    </w:p>
    <w:p w14:paraId="5B53B644" w14:textId="77777777" w:rsidR="00D16B22" w:rsidRPr="006A5D72" w:rsidRDefault="00D16B22" w:rsidP="00D16B22">
      <w:pPr>
        <w:spacing w:after="0"/>
        <w:ind w:right="1"/>
        <w:rPr>
          <w:color w:val="auto"/>
        </w:rPr>
      </w:pPr>
      <w:r w:rsidRPr="006A5D72">
        <w:rPr>
          <w:color w:val="auto"/>
        </w:rPr>
        <w:t xml:space="preserve">4,0 – dobry </w:t>
      </w:r>
    </w:p>
    <w:p w14:paraId="35844252" w14:textId="77777777" w:rsidR="00D16B22" w:rsidRPr="006A5D72" w:rsidRDefault="00D16B22" w:rsidP="00D16B22">
      <w:pPr>
        <w:spacing w:after="0"/>
        <w:ind w:right="1"/>
        <w:rPr>
          <w:color w:val="auto"/>
        </w:rPr>
      </w:pPr>
      <w:r w:rsidRPr="006A5D72">
        <w:rPr>
          <w:color w:val="auto"/>
        </w:rPr>
        <w:t xml:space="preserve">3,5 – dość dobry  </w:t>
      </w:r>
    </w:p>
    <w:p w14:paraId="2DF101AE" w14:textId="77777777" w:rsidR="00D16B22" w:rsidRPr="006A5D72" w:rsidRDefault="00D16B22" w:rsidP="00D16B22">
      <w:pPr>
        <w:spacing w:after="0"/>
        <w:ind w:right="1"/>
        <w:rPr>
          <w:color w:val="auto"/>
        </w:rPr>
      </w:pPr>
      <w:r w:rsidRPr="006A5D72">
        <w:rPr>
          <w:color w:val="auto"/>
        </w:rPr>
        <w:t xml:space="preserve">3,0 – dostateczny  </w:t>
      </w:r>
    </w:p>
    <w:p w14:paraId="11DA4B67" w14:textId="77777777" w:rsidR="00D16B22" w:rsidRPr="006A5D72" w:rsidRDefault="00D16B22" w:rsidP="00D16B22">
      <w:pPr>
        <w:spacing w:after="0"/>
        <w:ind w:right="1"/>
        <w:rPr>
          <w:color w:val="auto"/>
        </w:rPr>
      </w:pPr>
      <w:r w:rsidRPr="006A5D72">
        <w:rPr>
          <w:color w:val="auto"/>
        </w:rPr>
        <w:t xml:space="preserve">2,0 – niedostateczny </w:t>
      </w:r>
    </w:p>
    <w:p w14:paraId="7E8B6410" w14:textId="77777777" w:rsidR="00D16B22" w:rsidRPr="006A5D72" w:rsidRDefault="00D16B22" w:rsidP="00D16B22">
      <w:pPr>
        <w:spacing w:after="0"/>
        <w:ind w:right="1"/>
        <w:rPr>
          <w:color w:val="auto"/>
        </w:rPr>
      </w:pPr>
    </w:p>
    <w:p w14:paraId="448ABC1D" w14:textId="54E27962" w:rsidR="00D16B22" w:rsidRPr="006A5D72" w:rsidRDefault="00D16B22" w:rsidP="00D1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  <w:r w:rsidRPr="006A5D72">
        <w:rPr>
          <w:rFonts w:eastAsia="Times New Roman"/>
          <w:color w:val="auto"/>
          <w:szCs w:val="24"/>
        </w:rPr>
        <w:t xml:space="preserve">Ocena opisowa w zakresie wiedzy, umiejętności oraz </w:t>
      </w:r>
      <w:proofErr w:type="spellStart"/>
      <w:r w:rsidRPr="006A5D72">
        <w:rPr>
          <w:rFonts w:eastAsia="Times New Roman"/>
          <w:color w:val="auto"/>
          <w:szCs w:val="24"/>
        </w:rPr>
        <w:t>zachowań</w:t>
      </w:r>
      <w:proofErr w:type="spellEnd"/>
      <w:r w:rsidRPr="006A5D72">
        <w:rPr>
          <w:rFonts w:eastAsia="Times New Roman"/>
          <w:color w:val="auto"/>
          <w:szCs w:val="24"/>
        </w:rPr>
        <w:t xml:space="preserve"> profesjonalnych</w:t>
      </w:r>
      <w:r w:rsidR="00617524">
        <w:rPr>
          <w:rFonts w:eastAsia="Times New Roman"/>
          <w:color w:val="auto"/>
          <w:szCs w:val="24"/>
        </w:rPr>
        <w:t xml:space="preserve"> studenta</w:t>
      </w:r>
    </w:p>
    <w:p w14:paraId="195F7995" w14:textId="77777777" w:rsidR="00D16B22" w:rsidRPr="006A5D72" w:rsidRDefault="00D16B22" w:rsidP="00D1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7EC802D2" w14:textId="77777777" w:rsidR="00D16B22" w:rsidRPr="006A5D72" w:rsidRDefault="00D16B22" w:rsidP="00D1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5A212D3F" w14:textId="77777777" w:rsidR="00D16B22" w:rsidRPr="006A5D72" w:rsidRDefault="00D16B22" w:rsidP="00D1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45D1A693" w14:textId="77777777" w:rsidR="00D16B22" w:rsidRPr="006A5D72" w:rsidRDefault="00D16B22" w:rsidP="00D1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16F02355" w14:textId="77777777" w:rsidR="00D16B22" w:rsidRPr="006A5D72" w:rsidRDefault="00D16B22" w:rsidP="00D1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158823C3" w14:textId="77777777" w:rsidR="00D16B22" w:rsidRPr="006A5D72" w:rsidRDefault="00D16B22" w:rsidP="00D1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22D0A5F1" w14:textId="77777777" w:rsidR="00D16B22" w:rsidRPr="006A5D72" w:rsidRDefault="00D16B22" w:rsidP="00D16B22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397AC792" w14:textId="77777777" w:rsidR="00D16B22" w:rsidRPr="006A5D72" w:rsidRDefault="00D16B22" w:rsidP="00D16B22">
      <w:pPr>
        <w:spacing w:after="0" w:line="259" w:lineRule="auto"/>
        <w:ind w:left="0" w:firstLine="0"/>
        <w:rPr>
          <w:color w:val="auto"/>
        </w:rPr>
      </w:pPr>
      <w:r w:rsidRPr="006A5D72">
        <w:rPr>
          <w:color w:val="auto"/>
        </w:rPr>
        <w:t xml:space="preserve">  </w:t>
      </w:r>
    </w:p>
    <w:p w14:paraId="36470EA5" w14:textId="77777777" w:rsidR="00D16B22" w:rsidRPr="006A5D72" w:rsidRDefault="00D16B22" w:rsidP="00D16B22">
      <w:pPr>
        <w:spacing w:after="0" w:line="259" w:lineRule="auto"/>
        <w:ind w:left="0" w:firstLine="0"/>
        <w:rPr>
          <w:color w:val="auto"/>
        </w:rPr>
      </w:pPr>
      <w:r w:rsidRPr="006A5D72">
        <w:rPr>
          <w:color w:val="auto"/>
        </w:rPr>
        <w:t xml:space="preserve"> </w:t>
      </w:r>
    </w:p>
    <w:p w14:paraId="5F09AB47" w14:textId="77777777" w:rsidR="00D16B22" w:rsidRPr="006A5D72" w:rsidRDefault="00D16B22" w:rsidP="00D16B22">
      <w:pPr>
        <w:spacing w:after="0" w:line="259" w:lineRule="auto"/>
        <w:ind w:left="0" w:firstLine="0"/>
        <w:rPr>
          <w:color w:val="auto"/>
        </w:rPr>
      </w:pPr>
      <w:r w:rsidRPr="006A5D72">
        <w:rPr>
          <w:color w:val="auto"/>
        </w:rPr>
        <w:t xml:space="preserve"> </w:t>
      </w:r>
    </w:p>
    <w:p w14:paraId="10FCACBF" w14:textId="77777777" w:rsidR="00D16B22" w:rsidRPr="006A5D72" w:rsidRDefault="00D16B22" w:rsidP="00D16B22">
      <w:pPr>
        <w:ind w:right="953"/>
        <w:rPr>
          <w:color w:val="auto"/>
        </w:rPr>
      </w:pPr>
      <w:r w:rsidRPr="006A5D72">
        <w:rPr>
          <w:color w:val="auto"/>
        </w:rPr>
        <w:t xml:space="preserve">………………………………..              </w:t>
      </w:r>
      <w:r w:rsidRPr="006A5D72">
        <w:rPr>
          <w:color w:val="auto"/>
        </w:rPr>
        <w:tab/>
        <w:t xml:space="preserve"> </w:t>
      </w:r>
      <w:r w:rsidRPr="006A5D72">
        <w:rPr>
          <w:color w:val="auto"/>
        </w:rPr>
        <w:tab/>
        <w:t xml:space="preserve">                     ….………………………… pieczątka jednostki </w:t>
      </w:r>
      <w:r w:rsidRPr="006A5D72">
        <w:rPr>
          <w:color w:val="auto"/>
        </w:rPr>
        <w:tab/>
        <w:t xml:space="preserve"> </w:t>
      </w:r>
      <w:r w:rsidRPr="006A5D72">
        <w:rPr>
          <w:color w:val="auto"/>
        </w:rPr>
        <w:tab/>
        <w:t xml:space="preserve"> </w:t>
      </w:r>
      <w:r w:rsidRPr="006A5D72">
        <w:rPr>
          <w:color w:val="auto"/>
        </w:rPr>
        <w:tab/>
        <w:t xml:space="preserve"> </w:t>
      </w:r>
      <w:r w:rsidRPr="006A5D72">
        <w:rPr>
          <w:color w:val="auto"/>
        </w:rPr>
        <w:tab/>
        <w:t xml:space="preserve">                      pieczątka imienna </w:t>
      </w:r>
    </w:p>
    <w:p w14:paraId="487BC8B8" w14:textId="77777777" w:rsidR="00D16B22" w:rsidRPr="006A5D72" w:rsidRDefault="00D16B22" w:rsidP="00D16B22">
      <w:pPr>
        <w:ind w:right="953"/>
        <w:rPr>
          <w:color w:val="auto"/>
        </w:rPr>
      </w:pPr>
    </w:p>
    <w:p w14:paraId="7ED02BE5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7242FBC7" w14:textId="77777777" w:rsidR="00CC5EBE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40D1F8B6" w14:textId="77777777" w:rsidR="00CC5EBE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608E89F0" w14:textId="77777777" w:rsidR="00CC5EBE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006213BD" w14:textId="77777777" w:rsidR="00CC5EBE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73FEB134" w14:textId="77777777" w:rsidR="00CC5EBE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2E3BB25F" w14:textId="77777777" w:rsidR="00CC5EBE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259538D8" w14:textId="77777777" w:rsidR="00CC5EBE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238DECF0" w14:textId="77777777" w:rsidR="00CC5EBE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7B1EF4E6" w14:textId="77777777" w:rsidR="00CC5EBE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19D40405" w14:textId="77777777" w:rsidR="00CC5EBE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3AE4DDFC" w14:textId="77777777" w:rsidR="00CC5EBE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1670C39B" w14:textId="77777777" w:rsidR="00CC5EBE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2B4FFD61" w14:textId="77777777" w:rsidR="00CC5EBE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537A18E8" w14:textId="77777777" w:rsidR="00CC5EBE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2657D30D" w14:textId="77777777" w:rsidR="00CC5EBE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7FA03754" w14:textId="77777777" w:rsidR="00CC5EBE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43B6ED44" w14:textId="77777777" w:rsidR="00CC5EBE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697E32B1" w14:textId="77777777" w:rsidR="00CC5EBE" w:rsidRPr="006A5D72" w:rsidRDefault="00CC5EBE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</w:p>
    <w:p w14:paraId="077D20AA" w14:textId="77777777" w:rsidR="00D16B22" w:rsidRPr="00D16B22" w:rsidRDefault="00D16B22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color w:val="FF0000"/>
          <w:sz w:val="28"/>
          <w:szCs w:val="28"/>
        </w:rPr>
      </w:pPr>
    </w:p>
    <w:sectPr w:rsidR="00D16B22" w:rsidRPr="00D16B22">
      <w:footerReference w:type="default" r:id="rId8"/>
      <w:pgSz w:w="11906" w:h="16838"/>
      <w:pgMar w:top="1464" w:right="1726" w:bottom="161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B1040" w14:textId="77777777" w:rsidR="0065138C" w:rsidRDefault="0065138C" w:rsidP="00D436AC">
      <w:pPr>
        <w:spacing w:after="0" w:line="240" w:lineRule="auto"/>
      </w:pPr>
      <w:r>
        <w:separator/>
      </w:r>
    </w:p>
  </w:endnote>
  <w:endnote w:type="continuationSeparator" w:id="0">
    <w:p w14:paraId="3ECA7763" w14:textId="77777777" w:rsidR="0065138C" w:rsidRDefault="0065138C" w:rsidP="00D4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_Ωhœ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_ÄÕ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_Ω¸∑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260863"/>
      <w:docPartObj>
        <w:docPartGallery w:val="Page Numbers (Bottom of Page)"/>
        <w:docPartUnique/>
      </w:docPartObj>
    </w:sdtPr>
    <w:sdtContent>
      <w:p w14:paraId="228F6EA7" w14:textId="2C91F1F5" w:rsidR="00D436AC" w:rsidRDefault="00D436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5E84C" w14:textId="77777777" w:rsidR="00D436AC" w:rsidRDefault="00D436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071E4" w14:textId="77777777" w:rsidR="0065138C" w:rsidRDefault="0065138C" w:rsidP="00D436AC">
      <w:pPr>
        <w:spacing w:after="0" w:line="240" w:lineRule="auto"/>
      </w:pPr>
      <w:r>
        <w:separator/>
      </w:r>
    </w:p>
  </w:footnote>
  <w:footnote w:type="continuationSeparator" w:id="0">
    <w:p w14:paraId="3FCF2DAF" w14:textId="77777777" w:rsidR="0065138C" w:rsidRDefault="0065138C" w:rsidP="00D4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C366F"/>
    <w:multiLevelType w:val="hybridMultilevel"/>
    <w:tmpl w:val="190EA1CA"/>
    <w:lvl w:ilvl="0" w:tplc="50F05BF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2D1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041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64A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E55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4F9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AB2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41F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6EE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C43016"/>
    <w:multiLevelType w:val="hybridMultilevel"/>
    <w:tmpl w:val="E0F833AE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2AE2F6C"/>
    <w:multiLevelType w:val="hybridMultilevel"/>
    <w:tmpl w:val="1250C982"/>
    <w:lvl w:ilvl="0" w:tplc="BDF4D01C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80F84"/>
    <w:multiLevelType w:val="hybridMultilevel"/>
    <w:tmpl w:val="C57CD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203007"/>
    <w:multiLevelType w:val="hybridMultilevel"/>
    <w:tmpl w:val="55EE136A"/>
    <w:lvl w:ilvl="0" w:tplc="8988985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4D01C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018E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C342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E016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A90E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2658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C3FC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8D1F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525D99"/>
    <w:multiLevelType w:val="hybridMultilevel"/>
    <w:tmpl w:val="0360D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11755"/>
    <w:multiLevelType w:val="hybridMultilevel"/>
    <w:tmpl w:val="7A465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B75A1"/>
    <w:multiLevelType w:val="hybridMultilevel"/>
    <w:tmpl w:val="D0002E8C"/>
    <w:lvl w:ilvl="0" w:tplc="276003D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4D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C5F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C3E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2DC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A36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41F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E8B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416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784542"/>
    <w:multiLevelType w:val="hybridMultilevel"/>
    <w:tmpl w:val="6374DB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FF5FD5"/>
    <w:multiLevelType w:val="hybridMultilevel"/>
    <w:tmpl w:val="8CD2D932"/>
    <w:lvl w:ilvl="0" w:tplc="95BCD930">
      <w:start w:val="1"/>
      <w:numFmt w:val="lowerLetter"/>
      <w:lvlText w:val="%1)"/>
      <w:lvlJc w:val="left"/>
      <w:pPr>
        <w:ind w:left="10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0" w15:restartNumberingAfterBreak="0">
    <w:nsid w:val="75784592"/>
    <w:multiLevelType w:val="hybridMultilevel"/>
    <w:tmpl w:val="E3E096C0"/>
    <w:lvl w:ilvl="0" w:tplc="F92CB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8451402">
    <w:abstractNumId w:val="7"/>
  </w:num>
  <w:num w:numId="2" w16cid:durableId="396828986">
    <w:abstractNumId w:val="4"/>
  </w:num>
  <w:num w:numId="3" w16cid:durableId="615331310">
    <w:abstractNumId w:val="0"/>
  </w:num>
  <w:num w:numId="4" w16cid:durableId="1711298217">
    <w:abstractNumId w:val="10"/>
  </w:num>
  <w:num w:numId="5" w16cid:durableId="1938252247">
    <w:abstractNumId w:val="2"/>
  </w:num>
  <w:num w:numId="6" w16cid:durableId="397288223">
    <w:abstractNumId w:val="1"/>
  </w:num>
  <w:num w:numId="7" w16cid:durableId="1941910734">
    <w:abstractNumId w:val="9"/>
  </w:num>
  <w:num w:numId="8" w16cid:durableId="1575974637">
    <w:abstractNumId w:val="6"/>
  </w:num>
  <w:num w:numId="9" w16cid:durableId="398553776">
    <w:abstractNumId w:val="5"/>
  </w:num>
  <w:num w:numId="10" w16cid:durableId="87624208">
    <w:abstractNumId w:val="3"/>
  </w:num>
  <w:num w:numId="11" w16cid:durableId="1744328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40"/>
    <w:rsid w:val="0000154C"/>
    <w:rsid w:val="00055FB7"/>
    <w:rsid w:val="00083F0F"/>
    <w:rsid w:val="000D7F39"/>
    <w:rsid w:val="000F4E31"/>
    <w:rsid w:val="00111C86"/>
    <w:rsid w:val="00130325"/>
    <w:rsid w:val="001655CF"/>
    <w:rsid w:val="00195FD7"/>
    <w:rsid w:val="001C2D3E"/>
    <w:rsid w:val="001D1ABC"/>
    <w:rsid w:val="00224E30"/>
    <w:rsid w:val="00231069"/>
    <w:rsid w:val="002918C9"/>
    <w:rsid w:val="002A483D"/>
    <w:rsid w:val="002C404C"/>
    <w:rsid w:val="002F3488"/>
    <w:rsid w:val="0031703A"/>
    <w:rsid w:val="003508E3"/>
    <w:rsid w:val="003575B4"/>
    <w:rsid w:val="003C3FB1"/>
    <w:rsid w:val="003E6607"/>
    <w:rsid w:val="003F32CC"/>
    <w:rsid w:val="004028F4"/>
    <w:rsid w:val="004368CB"/>
    <w:rsid w:val="00456DFF"/>
    <w:rsid w:val="00460A1D"/>
    <w:rsid w:val="00495FA4"/>
    <w:rsid w:val="004A7A31"/>
    <w:rsid w:val="004B1C91"/>
    <w:rsid w:val="00546CAC"/>
    <w:rsid w:val="00554714"/>
    <w:rsid w:val="0058371A"/>
    <w:rsid w:val="00590640"/>
    <w:rsid w:val="005A7C93"/>
    <w:rsid w:val="005C0068"/>
    <w:rsid w:val="005F1DDB"/>
    <w:rsid w:val="00610026"/>
    <w:rsid w:val="006112C8"/>
    <w:rsid w:val="00617524"/>
    <w:rsid w:val="00635BB7"/>
    <w:rsid w:val="0065138C"/>
    <w:rsid w:val="006A368A"/>
    <w:rsid w:val="006A5D72"/>
    <w:rsid w:val="006C2818"/>
    <w:rsid w:val="006D7033"/>
    <w:rsid w:val="006E6791"/>
    <w:rsid w:val="00702D19"/>
    <w:rsid w:val="007059FA"/>
    <w:rsid w:val="007434BD"/>
    <w:rsid w:val="00765ACE"/>
    <w:rsid w:val="0077329E"/>
    <w:rsid w:val="007A743F"/>
    <w:rsid w:val="007C1D69"/>
    <w:rsid w:val="007D3EA3"/>
    <w:rsid w:val="007D7D10"/>
    <w:rsid w:val="0080220A"/>
    <w:rsid w:val="008137BE"/>
    <w:rsid w:val="0086053B"/>
    <w:rsid w:val="008E174B"/>
    <w:rsid w:val="00954040"/>
    <w:rsid w:val="00975323"/>
    <w:rsid w:val="009C30A0"/>
    <w:rsid w:val="009E4BCE"/>
    <w:rsid w:val="009F209C"/>
    <w:rsid w:val="00A47174"/>
    <w:rsid w:val="00A71788"/>
    <w:rsid w:val="00AB4BAF"/>
    <w:rsid w:val="00AD0F6D"/>
    <w:rsid w:val="00AE6C0D"/>
    <w:rsid w:val="00AE73DB"/>
    <w:rsid w:val="00B07D7C"/>
    <w:rsid w:val="00B46CCB"/>
    <w:rsid w:val="00B628EF"/>
    <w:rsid w:val="00B72338"/>
    <w:rsid w:val="00B762F8"/>
    <w:rsid w:val="00B826EF"/>
    <w:rsid w:val="00B9178F"/>
    <w:rsid w:val="00BB0600"/>
    <w:rsid w:val="00BF6156"/>
    <w:rsid w:val="00C1658E"/>
    <w:rsid w:val="00C32C2C"/>
    <w:rsid w:val="00C46BF7"/>
    <w:rsid w:val="00C90C57"/>
    <w:rsid w:val="00CC5EBE"/>
    <w:rsid w:val="00CF2EFD"/>
    <w:rsid w:val="00D16B22"/>
    <w:rsid w:val="00D436AC"/>
    <w:rsid w:val="00D6578A"/>
    <w:rsid w:val="00DA6E28"/>
    <w:rsid w:val="00DB61C3"/>
    <w:rsid w:val="00DC46A4"/>
    <w:rsid w:val="00DC61EE"/>
    <w:rsid w:val="00DE6656"/>
    <w:rsid w:val="00DE68B9"/>
    <w:rsid w:val="00E04DA0"/>
    <w:rsid w:val="00F548C1"/>
    <w:rsid w:val="00F60847"/>
    <w:rsid w:val="00F6200F"/>
    <w:rsid w:val="00F644B9"/>
    <w:rsid w:val="00FA3F0C"/>
    <w:rsid w:val="00FA449C"/>
    <w:rsid w:val="00FA7933"/>
    <w:rsid w:val="00FE1389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CB02"/>
  <w15:docId w15:val="{D7D55E69-8C87-4B12-A9F1-11DDE8AB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BCE"/>
    <w:pPr>
      <w:spacing w:after="37" w:line="264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D43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6AC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D43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6AC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46CC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338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1690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Julita Ławkiedraj</dc:creator>
  <cp:keywords/>
  <cp:lastModifiedBy>Mirosława Włodarczyk</cp:lastModifiedBy>
  <cp:revision>8</cp:revision>
  <cp:lastPrinted>2023-11-14T06:25:00Z</cp:lastPrinted>
  <dcterms:created xsi:type="dcterms:W3CDTF">2024-01-10T08:04:00Z</dcterms:created>
  <dcterms:modified xsi:type="dcterms:W3CDTF">2024-10-04T06:31:00Z</dcterms:modified>
</cp:coreProperties>
</file>